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6576"/>
        <w:gridCol w:w="4762"/>
      </w:tblGrid>
      <w:tr>
        <w:trPr>
          <w:cantSplit/>
        </w:trPr>
        <w:tc>
          <w:tcPr>
            <w:tcW w:w="6576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ふり返りカード「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 xml:space="preserve">This is me!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わたしのたからもの」（単元を通して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枚）</w:t>
            </w:r>
          </w:p>
        </w:tc>
        <w:tc>
          <w:tcPr>
            <w:tcW w:w="4762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jc w:val="righ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（　）組　なまえ＿＿＿＿＿＿＿＿＿＿＿＿ 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できたかな　</w:t>
      </w:r>
      <w:r>
        <w:rPr>
          <w:rFonts w:ascii="UD デジタル 教科書体 NP-R" w:hAnsi="UD デジタル 教科書体 NP-R" w:eastAsia="UD デジタル 教科書体 N-R"/>
          <w:b/>
        </w:rPr>
        <w:t>　単元のおわりに、◎○△に○をつけよう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7939"/>
        <w:gridCol w:w="3399"/>
      </w:tblGrid>
      <w:tr>
        <w:trPr>
          <w:cantSplit/>
        </w:trPr>
        <w:tc>
          <w:tcPr>
            <w:tcW w:w="793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自分のことを、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I'm from .... / I like .... / I'm good at .... </w:t>
            </w:r>
            <w:r>
              <w:rPr>
                <w:rFonts w:ascii="UD デジタル 教科書体 NP-R" w:hAnsi="UD デジタル 教科書体 NP-R" w:eastAsia="UD デジタル 教科書体 N-R"/>
              </w:rPr>
              <w:t>で伝えられた</w:t>
            </w:r>
          </w:p>
        </w:tc>
        <w:tc>
          <w:tcPr>
            <w:tcW w:w="339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</w:rPr>
              <w:t>　○　△</w:t>
            </w:r>
          </w:p>
        </w:tc>
      </w:tr>
      <w:tr>
        <w:trPr>
          <w:cantSplit/>
        </w:trPr>
        <w:tc>
          <w:tcPr>
            <w:tcW w:w="793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たからものを、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My treasure is .... </w:t>
            </w:r>
            <w:r>
              <w:rPr>
                <w:rFonts w:ascii="UD デジタル 教科書体 NP-R" w:hAnsi="UD デジタル 教科書体 NP-R" w:eastAsia="UD デジタル 教科書体 N-R"/>
              </w:rPr>
              <w:t>と「わけ」の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文でつづけて言えた</w:t>
            </w:r>
          </w:p>
        </w:tc>
        <w:tc>
          <w:tcPr>
            <w:tcW w:w="33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</w:rPr>
              <w:t>　○　△</w:t>
            </w:r>
          </w:p>
        </w:tc>
      </w:tr>
      <w:tr>
        <w:trPr>
          <w:cantSplit/>
        </w:trPr>
        <w:tc>
          <w:tcPr>
            <w:tcW w:w="793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</w:rPr>
              <w:t>と聞かれたとき、すきなことの文でもう一度返せた</w:t>
            </w:r>
          </w:p>
        </w:tc>
        <w:tc>
          <w:tcPr>
            <w:tcW w:w="339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</w:rPr>
              <w:t>　○　△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つたわった！しるし　</w:t>
      </w:r>
      <w:r>
        <w:rPr>
          <w:rFonts w:ascii="UD デジタル 教科書体 NP-R" w:hAnsi="UD デジタル 教科書体 NP-R" w:eastAsia="UD デジタル 教科書体 N-R"/>
          <w:b/>
        </w:rPr>
        <w:t>　「へえ、そうなんだ」と思ったしゅんかんを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つ、思い出してかこう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  <w:trHeight w:val="1425" w:hRule="atLeast"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（れい）はじめは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My treasure is my bicycle. </w:t>
            </w:r>
            <w:r>
              <w:rPr>
                <w:rFonts w:ascii="UD デジタル 教科書体 NP-R" w:hAnsi="UD デジタル 教科書体 NP-R" w:eastAsia="UD デジタル 教科書体 N-R"/>
              </w:rPr>
              <w:t>とだけ言って終わってしまって、あいての顔がぽかんとしていた。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 like my town. </w:t>
            </w:r>
            <w:r>
              <w:rPr>
                <w:rFonts w:ascii="UD デジタル 教科書体 NP-R" w:hAnsi="UD デジタル 教科書体 NP-R" w:eastAsia="UD デジタル 教科書体 N-R"/>
              </w:rPr>
              <w:t>を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文足したら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</w:rPr>
              <w:t>と返ってきて、そこから話がつながった。同じ自転車の話なのに、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文あるかないかで相手の顔が変わるのがおもしろかった。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クラスのこと　</w:t>
      </w:r>
      <w:r>
        <w:rPr>
          <w:rFonts w:ascii="UD デジタル 教科書体 NP-R" w:hAnsi="UD デジタル 教科書体 NP-R" w:eastAsia="UD デジタル 教科書体 N-R"/>
          <w:b/>
        </w:rPr>
        <w:t>　この単元ではじめて知った友だちのことを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つ書こう。だれの、どんな話だった？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  <w:trHeight w:val="660" w:hRule="atLeast"/>
        </w:trPr>
        <w:tc>
          <w:tcPr>
            <w:tcW w:w="113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  <w:trHeight w:val="660" w:hRule="atLeast"/>
        </w:trPr>
        <w:tc>
          <w:tcPr>
            <w:tcW w:w="113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まいかいのきろく　</w:t>
      </w:r>
      <w:r>
        <w:rPr>
          <w:rFonts w:ascii="UD デジタル 教科書体 NP-R" w:hAnsi="UD デジタル 教科書体 NP-R" w:eastAsia="UD デジタル 教科書体 N-R"/>
          <w:b/>
        </w:rPr>
        <w:t>　毎時間のおわりに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行（めあて→できたこと）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133"/>
        <w:gridCol w:w="2494"/>
        <w:gridCol w:w="7711"/>
      </w:tblGrid>
      <w:tr>
        <w:trPr>
          <w:cantSplit/>
        </w:trPr>
        <w:tc>
          <w:tcPr>
            <w:tcW w:w="113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かい</w:t>
            </w:r>
          </w:p>
        </w:tc>
        <w:tc>
          <w:tcPr>
            <w:tcW w:w="249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きょうのめあて</w:t>
            </w:r>
          </w:p>
        </w:tc>
        <w:tc>
          <w:tcPr>
            <w:tcW w:w="771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できたこと・つぎにやりたいこと</w:t>
            </w:r>
          </w:p>
        </w:tc>
      </w:tr>
      <w:tr>
        <w:trPr>
          <w:cantSplit/>
        </w:trPr>
        <w:tc>
          <w:tcPr>
            <w:tcW w:w="113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77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</w:trPr>
        <w:tc>
          <w:tcPr>
            <w:tcW w:w="113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77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</w:trPr>
        <w:tc>
          <w:tcPr>
            <w:tcW w:w="113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77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</w:trPr>
        <w:tc>
          <w:tcPr>
            <w:tcW w:w="113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77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</w:trPr>
        <w:tc>
          <w:tcPr>
            <w:tcW w:w="113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77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</w:trPr>
        <w:tc>
          <w:tcPr>
            <w:tcW w:w="113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6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77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</w:trPr>
        <w:tc>
          <w:tcPr>
            <w:tcW w:w="113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7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77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</w:trPr>
        <w:tc>
          <w:tcPr>
            <w:tcW w:w="113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771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