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/>
        <w:bidi w:val="0"/>
        <w:spacing w:before="0" w:after="40"/>
        <w:ind w:hanging="0" w:left="0" w:right="0"/>
        <w:jc w:val="center"/>
        <w:rPr/>
      </w:pPr>
      <w:r>
        <w:rPr>
          <w:rFonts w:ascii="UD デジタル 教科書体 NP-R" w:hAnsi="UD デジタル 教科書体 NP-R" w:eastAsia="UD デジタル 教科書体 N-R"/>
          <w:sz w:val="30"/>
        </w:rPr>
        <w:t>第</w:t>
      </w:r>
      <w:r>
        <w:rPr>
          <w:rFonts w:ascii="UD デジタル 教科書体 NP-R" w:hAnsi="UD デジタル 教科書体 NP-R" w:eastAsia="UD デジタル 教科書体 N-R"/>
          <w:sz w:val="30"/>
        </w:rPr>
        <w:t>6</w:t>
      </w:r>
      <w:r>
        <w:rPr>
          <w:rFonts w:ascii="UD デジタル 教科書体 NP-R" w:hAnsi="UD デジタル 教科書体 NP-R" w:eastAsia="UD デジタル 教科書体 N-R"/>
          <w:sz w:val="30"/>
        </w:rPr>
        <w:t>学年 外国語科 学習指導案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48"/>
        <w:gridCol w:w="2228"/>
      </w:tblGrid>
      <w:tr>
        <w:trPr>
          <w:cantSplit/>
        </w:trPr>
        <w:tc>
          <w:tcPr>
            <w:tcW w:w="2348" w:type="dxa"/>
            <w:tcBorders/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日時：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年　　月　　日（　）第　校時】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場所：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</w:p>
        </w:tc>
        <w:tc>
          <w:tcPr>
            <w:tcW w:w="2228" w:type="dxa"/>
            <w:tcBorders/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学級：</w:t>
            </w:r>
            <w:r>
              <w:rPr>
                <w:rFonts w:ascii="UD デジタル 教科書体 NP-R" w:hAnsi="UD デジタル 教科書体 NP-R" w:eastAsia="UD デジタル 教科書体 N-R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</w:rPr>
              <w:t>年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  <w:r>
              <w:rPr>
                <w:rFonts w:ascii="UD デジタル 教科書体 NP-R" w:hAnsi="UD デジタル 教科書体 NP-R" w:eastAsia="UD デジタル 教科書体 N-R"/>
              </w:rPr>
              <w:t>組（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  <w:r>
              <w:rPr>
                <w:rFonts w:ascii="UD デジタル 教科書体 NP-R" w:hAnsi="UD デジタル 教科書体 NP-R" w:eastAsia="UD デジタル 教科書体 N-R"/>
              </w:rPr>
              <w:t>名）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授業者（</w:t>
            </w:r>
            <w:r>
              <w:rPr>
                <w:rFonts w:ascii="UD デジタル 教科書体 NP-R" w:hAnsi="UD デジタル 教科書体 NP-R" w:eastAsia="UD デジタル 教科書体 N-R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</w:rPr>
              <w:t>）：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</w:rPr>
              <w:t>T2</w:t>
            </w:r>
            <w:r>
              <w:rPr>
                <w:rFonts w:ascii="UD デジタル 教科書体 NP-R" w:hAnsi="UD デジタル 教科書体 NP-R" w:eastAsia="UD デジタル 教科書体 N-R"/>
              </w:rPr>
              <w:t>）：</w:t>
            </w:r>
            <w:r>
              <w:rPr>
                <w:rFonts w:ascii="UD デジタル 教科書体 NP-R" w:hAnsi="UD デジタル 教科書体 NP-R" w:eastAsia="UD デジタル 教科書体 N-R"/>
                <w:shd w:fill="FFF2A8" w:val="clear" w:color="auto"/>
              </w:rPr>
              <w:t>【　　】</w:t>
            </w:r>
          </w:p>
        </w:tc>
      </w:tr>
    </w:tbl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1</w:t>
      </w:r>
      <w:r>
        <w:rPr>
          <w:rFonts w:ascii="UD デジタル 教科書体 NP-R" w:hAnsi="UD デジタル 教科書体 NP-R" w:eastAsia="UD デジタル 教科書体 N-R"/>
          <w:sz w:val="24"/>
        </w:rPr>
        <w:t>　単元名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 xml:space="preserve">This is me! </w:t>
      </w:r>
      <w:r>
        <w:rPr>
          <w:rFonts w:ascii="UD デジタル 教科書体 NP-R" w:hAnsi="UD デジタル 教科書体 NP-R" w:eastAsia="UD デジタル 教科書体 N-R"/>
          <w:sz w:val="20"/>
        </w:rPr>
        <w:t>わたしのたからもの　</w:t>
      </w:r>
      <w:r>
        <w:rPr>
          <w:rFonts w:ascii="UD デジタル 教科書体 NP-R" w:hAnsi="UD デジタル 教科書体 NP-R" w:eastAsia="UD デジタル 教科書体 N-R"/>
          <w:sz w:val="20"/>
        </w:rPr>
        <w:t>NEW HORIZON Elementary 6 Unit 1 "This is me!"</w:t>
      </w:r>
      <w:r>
        <w:rPr>
          <w:rFonts w:ascii="UD デジタル 教科書体 NP-R" w:hAnsi="UD デジタル 教科書体 NP-R" w:eastAsia="UD デジタル 教科書体 N-R"/>
          <w:sz w:val="20"/>
        </w:rPr>
        <w:t>／</w:t>
      </w:r>
      <w:r>
        <w:rPr>
          <w:rFonts w:ascii="UD デジタル 教科書体 NP-R" w:hAnsi="UD デジタル 教科書体 NP-R" w:eastAsia="UD デジタル 教科書体 N-R"/>
          <w:sz w:val="20"/>
        </w:rPr>
        <w:t>Here We Go! 6 Unit 1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2</w:t>
      </w:r>
      <w:r>
        <w:rPr>
          <w:rFonts w:ascii="UD デジタル 教科書体 NP-R" w:hAnsi="UD デジタル 教科書体 NP-R" w:eastAsia="UD デジタル 教科書体 N-R"/>
          <w:sz w:val="24"/>
        </w:rPr>
        <w:t>　単元の目標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新しいクラスの仲間のことを知り合うために、自分の好きなことや得意なこと、たからものについて、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/ I'm good at .... / My treasure is .... </w:t>
      </w:r>
      <w:r>
        <w:rPr>
          <w:rFonts w:ascii="UD デジタル 教科書体 NP-R" w:hAnsi="UD デジタル 教科書体 NP-R" w:eastAsia="UD デジタル 教科書体 N-R"/>
          <w:sz w:val="20"/>
        </w:rPr>
        <w:t>などの表現を用いて伝え合うことができる。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3</w:t>
      </w:r>
      <w:r>
        <w:rPr>
          <w:rFonts w:ascii="UD デジタル 教科書体 NP-R" w:hAnsi="UD デジタル 教科書体 NP-R" w:eastAsia="UD デジタル 教科書体 N-R"/>
          <w:sz w:val="24"/>
        </w:rPr>
        <w:t>　単元の評価規準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4"/>
        <w:gridCol w:w="1209"/>
        <w:gridCol w:w="1193"/>
        <w:gridCol w:w="1210"/>
      </w:tblGrid>
      <w:tr>
        <w:trPr>
          <w:cantSplit/>
          <w:tblHeader/>
        </w:trPr>
        <w:tc>
          <w:tcPr>
            <w:tcW w:w="96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</w:t>
            </w:r>
          </w:p>
        </w:tc>
        <w:tc>
          <w:tcPr>
            <w:tcW w:w="120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知識・技能</w:t>
            </w:r>
          </w:p>
        </w:tc>
        <w:tc>
          <w:tcPr>
            <w:tcW w:w="11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思考・判断・表現</w:t>
            </w:r>
          </w:p>
        </w:tc>
        <w:tc>
          <w:tcPr>
            <w:tcW w:w="12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主体的に学習に取り組む態度</w:t>
            </w:r>
          </w:p>
        </w:tc>
      </w:tr>
      <w:tr>
        <w:trPr>
          <w:cantSplit/>
        </w:trPr>
        <w:tc>
          <w:tcPr>
            <w:tcW w:w="96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話すこと［やり取り］</w:t>
            </w:r>
          </w:p>
        </w:tc>
        <w:tc>
          <w:tcPr>
            <w:tcW w:w="120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〈知識〉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I'm from .... / I like .... / I'm good at .... / My treasure is ....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などの表現について理解している。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〈技能〉自分の好きなことや得意なこと、たからものについて、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 like .... / I'm good at .... / My treasure is ....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などを用いて伝え合う技能を身に付けている。</w:t>
            </w:r>
          </w:p>
        </w:tc>
        <w:tc>
          <w:tcPr>
            <w:tcW w:w="119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新しいクラスの仲間のことを知り合うために、自分の好きなことや得意なこと、宝物について、簡単な語句や基本的な表現を用いて伝え合っている。</w:t>
            </w:r>
          </w:p>
        </w:tc>
        <w:tc>
          <w:tcPr>
            <w:tcW w:w="121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新しいクラスの仲間のことを知り合うために、自分の好きなことや得意なこと、宝物について、簡単な語句や基本的な表現を用いて伝え合おうとしている。</w:t>
            </w:r>
          </w:p>
        </w:tc>
      </w:tr>
    </w:tbl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4</w:t>
      </w:r>
      <w:r>
        <w:rPr>
          <w:rFonts w:ascii="UD デジタル 教科書体 NP-R" w:hAnsi="UD デジタル 教科書体 NP-R" w:eastAsia="UD デジタル 教科書体 N-R"/>
          <w:sz w:val="24"/>
        </w:rPr>
        <w:t>　単元について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(1) </w:t>
      </w:r>
      <w:r>
        <w:rPr>
          <w:rFonts w:ascii="UD デジタル 教科書体 NP-R" w:hAnsi="UD デジタル 教科書体 NP-R" w:eastAsia="UD デジタル 教科書体 N-R"/>
          <w:sz w:val="21"/>
        </w:rPr>
        <w:t>教材観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　本単元は、</w:t>
      </w:r>
      <w:r>
        <w:rPr>
          <w:rFonts w:ascii="UD デジタル 教科書体 NP-R" w:hAnsi="UD デジタル 教科書体 NP-R" w:eastAsia="UD デジタル 教科書体 N-R"/>
          <w:sz w:val="20"/>
        </w:rPr>
        <w:t>6</w:t>
      </w:r>
      <w:r>
        <w:rPr>
          <w:rFonts w:ascii="UD デジタル 教科書体 NP-R" w:hAnsi="UD デジタル 教科書体 NP-R" w:eastAsia="UD デジタル 教科書体 N-R"/>
          <w:sz w:val="20"/>
        </w:rPr>
        <w:t>年生の最初の単元として、自分の好きなことや得意なこと、たからものを伝え合い、新しいクラスの仲間のことを知り合う単元である。学習指導要領の外国語科でいえば「話すこと［やり取り］」の領域にあたり、自分のことについて、簡単な語句や基本的な表現を用いて伝え合う言語活動である。単元のゴールは、たからものカードを見せながら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人と伝え合う活動で、子どもは話す人と聞く人の両方を経験する。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　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や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I'm good at .... </w:t>
      </w:r>
      <w:r>
        <w:rPr>
          <w:rFonts w:ascii="UD デジタル 教科書体 NP-R" w:hAnsi="UD デジタル 教科書体 NP-R" w:eastAsia="UD デジタル 教科書体 N-R"/>
          <w:sz w:val="20"/>
        </w:rPr>
        <w:t>は、これまでの学年で使ってきた言い方である。本単元では、それらを自分のことをまとまりで伝える形に集める。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I'm good at ....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のあとの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swimming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や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soccer </w:t>
      </w:r>
      <w:r>
        <w:rPr>
          <w:rFonts w:ascii="UD デジタル 教科書体 NP-R" w:hAnsi="UD デジタル 教科書体 NP-R" w:eastAsia="UD デジタル 教科書体 N-R"/>
          <w:sz w:val="20"/>
        </w:rPr>
        <w:t>は、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-ing </w:t>
      </w:r>
      <w:r>
        <w:rPr>
          <w:rFonts w:ascii="UD デジタル 教科書体 NP-R" w:hAnsi="UD デジタル 教科書体 NP-R" w:eastAsia="UD デジタル 教科書体 N-R"/>
          <w:sz w:val="20"/>
        </w:rPr>
        <w:t>の文法の説明をせず、音のかたまりとして渡す。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　この単元で最も気をつけたいのは「たからもの＝高価なもの」という受け取り方である。持ち物の値段や新しさが教室に並ぶと、家庭の差がそのまま見えてしまう。そこで、第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時と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Small Talk </w:t>
      </w:r>
      <w:r>
        <w:rPr>
          <w:rFonts w:ascii="UD デジタル 教科書体 NP-R" w:hAnsi="UD デジタル 教科書体 NP-R" w:eastAsia="UD デジタル 教科書体 N-R"/>
          <w:sz w:val="20"/>
        </w:rPr>
        <w:t>で先生が古いグローブを自分のたからものとして語り、たからものは、もの・人・場所・時間のどれでもよいとする。実物の持参は求めず、第</w:t>
      </w:r>
      <w:r>
        <w:rPr>
          <w:rFonts w:ascii="UD デジタル 教科書体 NP-R" w:hAnsi="UD デジタル 教科書体 NP-R" w:eastAsia="UD デジタル 教科書体 N-R"/>
          <w:sz w:val="20"/>
        </w:rPr>
        <w:t>7</w:t>
      </w:r>
      <w:r>
        <w:rPr>
          <w:rFonts w:ascii="UD デジタル 教科書体 NP-R" w:hAnsi="UD デジタル 教科書体 NP-R" w:eastAsia="UD デジタル 教科書体 N-R"/>
          <w:sz w:val="20"/>
        </w:rPr>
        <w:t>時に黒板にはるのも、たからものの名前ではなく、わけの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文だけにしている。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　本時（第</w:t>
      </w:r>
      <w:r>
        <w:rPr>
          <w:rFonts w:ascii="UD デジタル 教科書体 NP-R" w:hAnsi="UD デジタル 教科書体 NP-R" w:eastAsia="UD デジタル 教科書体 N-R"/>
          <w:sz w:val="20"/>
        </w:rPr>
        <w:t>6</w:t>
      </w:r>
      <w:r>
        <w:rPr>
          <w:rFonts w:ascii="UD デジタル 教科書体 NP-R" w:hAnsi="UD デジタル 教科書体 NP-R" w:eastAsia="UD デジタル 教科書体 N-R"/>
          <w:sz w:val="20"/>
        </w:rPr>
        <w:t>時）は、たからものカードを使った伝え合いの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回目である。たからものの名前だけでは相手に何も伝わらないことを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Small Talk </w:t>
      </w:r>
      <w:r>
        <w:rPr>
          <w:rFonts w:ascii="UD デジタル 教科書体 NP-R" w:hAnsi="UD デジタル 教科書体 NP-R" w:eastAsia="UD デジタル 教科書体 N-R"/>
          <w:sz w:val="20"/>
        </w:rPr>
        <w:t>で先に経験させ、名前のあとにわけの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文を足して伝える。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Why?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と聞かれたときは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because </w:t>
      </w:r>
      <w:r>
        <w:rPr>
          <w:rFonts w:ascii="UD デジタル 教科書体 NP-R" w:hAnsi="UD デジタル 教科書体 NP-R" w:eastAsia="UD デジタル 教科書体 N-R"/>
          <w:sz w:val="20"/>
        </w:rPr>
        <w:t>を使わず、好きの文をもう一度言えばよいとしている。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(2) </w:t>
      </w:r>
      <w:r>
        <w:rPr>
          <w:rFonts w:ascii="UD デジタル 教科書体 NP-R" w:hAnsi="UD デジタル 教科書体 NP-R" w:eastAsia="UD デジタル 教科書体 N-R"/>
          <w:sz w:val="21"/>
        </w:rPr>
        <w:t>児童観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 xml:space="preserve">学級ごとに書く欄です。完成した文と数字は置いていません。書く観点：「これまでの単元で、好きなことやできることを伝えた場面での様子」・「相手の話に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Me, too!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や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Why? </w:t>
      </w:r>
      <w:r>
        <w:rPr>
          <w:rFonts w:ascii="UD デジタル 教科書体 NP-R" w:hAnsi="UD デジタル 教科書体 NP-R" w:eastAsia="UD デジタル 教科書体 N-R"/>
          <w:sz w:val="20"/>
        </w:rPr>
        <w:t>を返せた場面」・「新しいクラスで、ペアや班で話すときの様子」。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書き出しの型：</w:t>
      </w:r>
      <w:r>
        <w:rPr>
          <w:rFonts w:ascii="UD デジタル 教科書体 NP-R" w:hAnsi="UD デジタル 教科書体 NP-R" w:eastAsia="UD デジタル 教科書体 N-R"/>
          <w:sz w:val="19"/>
        </w:rPr>
        <w:br/>
        <w:t>①</w:t>
      </w:r>
      <w:r>
        <w:rPr>
          <w:rFonts w:ascii="UD デジタル 教科書体 NP-R" w:hAnsi="UD デジタル 教科書体 NP-R" w:eastAsia="UD デジタル 教科書体 N-R"/>
          <w:sz w:val="19"/>
        </w:rPr>
        <w:t>本学級の児童は、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の場面では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。一方で、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のときに手が止まる児童がいる。</w:t>
      </w:r>
      <w:r>
        <w:rPr>
          <w:rFonts w:ascii="UD デジタル 教科書体 NP-R" w:hAnsi="UD デジタル 教科書体 NP-R" w:eastAsia="UD デジタル 教科書体 N-R"/>
          <w:sz w:val="19"/>
        </w:rPr>
        <w:br/>
        <w:t>②</w:t>
      </w:r>
      <w:r>
        <w:rPr>
          <w:rFonts w:ascii="UD デジタル 教科書体 NP-R" w:hAnsi="UD デジタル 教科書体 NP-R" w:eastAsia="UD デジタル 教科書体 N-R"/>
          <w:sz w:val="19"/>
        </w:rPr>
        <w:t>これまでの単元で、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の活動では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する姿が見られた。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は、まだ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往復で終わることが多い。</w:t>
      </w:r>
      <w:r>
        <w:rPr>
          <w:rFonts w:ascii="UD デジタル 教科書体 NP-R" w:hAnsi="UD デジタル 教科書体 NP-R" w:eastAsia="UD デジタル 教科書体 N-R"/>
          <w:sz w:val="19"/>
        </w:rPr>
        <w:br/>
        <w:t>③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の場面で手が止まる児童がいる。そこで本時では</w:t>
      </w:r>
      <w:r>
        <w:rPr>
          <w:rFonts w:ascii="UD デジタル 教科書体 NP-R" w:hAnsi="UD デジタル 教科書体 NP-R" w:eastAsia="UD デジタル 教科書体 N-R"/>
          <w:sz w:val="19"/>
          <w:shd w:fill="FFF2A8" w:val="clear" w:color="auto"/>
        </w:rPr>
        <w:t>【　　】</w:t>
      </w:r>
      <w:r>
        <w:rPr>
          <w:rFonts w:ascii="UD デジタル 教科書体 NP-R" w:hAnsi="UD デジタル 教科書体 NP-R" w:eastAsia="UD デジタル 教科書体 N-R"/>
          <w:sz w:val="19"/>
        </w:rPr>
        <w:t>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8"/>
        </w:rPr>
      </w:pPr>
      <w:r>
        <w:rPr>
          <w:rFonts w:ascii="UD デジタル 教科書体 NP-R" w:hAnsi="UD デジタル 教科書体 NP-R" w:eastAsia="UD デジタル 教科書体 N-R"/>
          <w:sz w:val="18"/>
        </w:rPr>
        <w:t>書かないもの：診断名や、それをうかがわせる書き方／家庭の事情／成績／英語教室に通っている人数・海外経験のある人数／個人を特定できる書き方（席の位置・出来事の細部）／「英語が苦手な子が多い」のような決めつけ。「〜の場面で手が止まる子がいる → だから本時で〜」と、手立てにつながる形で書くと、指導観と食い違いません。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20"/>
          <w:shd w:fill="FFF2A8" w:val="clear"/>
        </w:rPr>
      </w:pPr>
      <w:r>
        <w:rPr>
          <w:rFonts w:ascii="UD デジタル 教科書体 NP-R" w:hAnsi="UD デジタル 教科書体 NP-R" w:eastAsia="UD デジタル 教科書体 N-R"/>
          <w:sz w:val="20"/>
          <w:shd w:fill="FFF2A8" w:val="clear" w:color="auto"/>
        </w:rPr>
        <w:t>【児童観をここに書く　　　　　　　　　　　　　　　　　　　　　　　　　　】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(3) </w:t>
      </w:r>
      <w:r>
        <w:rPr>
          <w:rFonts w:ascii="UD デジタル 教科書体 NP-R" w:hAnsi="UD デジタル 教科書体 NP-R" w:eastAsia="UD デジタル 教科書体 N-R"/>
          <w:sz w:val="21"/>
        </w:rPr>
        <w:t>指導観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①</w:t>
      </w:r>
      <w:r>
        <w:rPr>
          <w:rFonts w:ascii="UD デジタル 教科書体 NP-R" w:hAnsi="UD デジタル 教科書体 NP-R" w:eastAsia="UD デジタル 教科書体 N-R"/>
          <w:sz w:val="20"/>
        </w:rPr>
        <w:t>　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Small Talk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で、たからものの名前だけでは伝わらない場面を先に経験させる（本時の </w:t>
      </w:r>
      <w:r>
        <w:rPr>
          <w:rFonts w:ascii="UD デジタル 教科書体 NP-R" w:hAnsi="UD デジタル 教科書体 NP-R" w:eastAsia="UD デジタル 教科書体 N-R"/>
          <w:sz w:val="20"/>
        </w:rPr>
        <w:t>5–10</w:t>
      </w:r>
      <w:r>
        <w:rPr>
          <w:rFonts w:ascii="UD デジタル 教科書体 NP-R" w:hAnsi="UD デジタル 教科書体 NP-R" w:eastAsia="UD デジタル 教科書体 N-R"/>
          <w:sz w:val="20"/>
        </w:rPr>
        <w:t>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　先生がたからものの名前だけで話を終え、子どもが「それだけ？」と感じたところで、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文目は同じまま、わけの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文を足して言い直す。足した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文で伝わり方が変わることを耳で確かめさせ、伝え合いで名前だけで止まらないようにするためである。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②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　中間指導で「言いたかったこと」を補給表から英語にする（その場で英語を作らない）（本時の </w:t>
      </w:r>
      <w:r>
        <w:rPr>
          <w:rFonts w:ascii="UD デジタル 教科書体 NP-R" w:hAnsi="UD デジタル 教科書体 NP-R" w:eastAsia="UD デジタル 教科書体 N-R"/>
          <w:sz w:val="20"/>
        </w:rPr>
        <w:t>24–30</w:t>
      </w:r>
      <w:r>
        <w:rPr>
          <w:rFonts w:ascii="UD デジタル 教科書体 NP-R" w:hAnsi="UD デジタル 教科書体 NP-R" w:eastAsia="UD デジタル 教科書体 N-R"/>
          <w:sz w:val="20"/>
        </w:rPr>
        <w:t>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　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回目のあとに、聞きたかったのに聞けなかったこと、言いたかったのに言えなかったことを日本語で集め、進行台本の補給表から近い英語を選んで黒板に書く。補給は聞く人の側（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Why? / How about you? </w:t>
      </w:r>
      <w:r>
        <w:rPr>
          <w:rFonts w:ascii="UD デジタル 教科書体 NP-R" w:hAnsi="UD デジタル 教科書体 NP-R" w:eastAsia="UD デジタル 教科書体 N-R"/>
          <w:sz w:val="20"/>
        </w:rPr>
        <w:t>など）に寄せ、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回目のやり取りが続くようにする。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③</w:t>
      </w:r>
      <w:r>
        <w:rPr>
          <w:rFonts w:ascii="UD デジタル 教科書体 NP-R" w:hAnsi="UD デジタル 教科書体 NP-R" w:eastAsia="UD デジタル 教科書体 N-R"/>
          <w:sz w:val="20"/>
        </w:rPr>
        <w:t>　たからものを、古い物・毎日つかう物・ものでないものに広げておく（単元全体）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　第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時と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Small Talk </w:t>
      </w:r>
      <w:r>
        <w:rPr>
          <w:rFonts w:ascii="UD デジタル 教科書体 NP-R" w:hAnsi="UD デジタル 教科書体 NP-R" w:eastAsia="UD デジタル 教科書体 N-R"/>
          <w:sz w:val="20"/>
        </w:rPr>
        <w:t>で先生が値段のつかないたからものを語り、たからものは、もの・人・場所・時間のどれでもよいとする。持ち物の差を教室に出さず、どの子も話せるたからものを持って伝え合いに入れるようにする。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5</w:t>
      </w:r>
      <w:r>
        <w:rPr>
          <w:rFonts w:ascii="UD デジタル 教科書体 NP-R" w:hAnsi="UD デジタル 教科書体 NP-R" w:eastAsia="UD デジタル 教科書体 N-R"/>
          <w:sz w:val="24"/>
        </w:rPr>
        <w:t>　研究主題との関わり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20"/>
        </w:rPr>
      </w:pPr>
      <w:r>
        <w:rPr>
          <w:rFonts w:ascii="UD デジタル 教科書体 NP-R" w:hAnsi="UD デジタル 教科書体 NP-R" w:eastAsia="UD デジタル 教科書体 N-R"/>
          <w:sz w:val="20"/>
        </w:rPr>
        <w:t>研究主題：</w:t>
      </w:r>
      <w:r>
        <w:rPr>
          <w:rFonts w:ascii="UD デジタル 教科書体 NP-R" w:hAnsi="UD デジタル 教科書体 NP-R" w:eastAsia="UD デジタル 教科書体 N-R"/>
          <w:sz w:val="20"/>
          <w:shd w:fill="FFF2A8" w:val="clear" w:color="auto"/>
        </w:rPr>
        <w:t>【　　　　　　　　　　　　　　　　　　】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8"/>
        </w:rPr>
        <w:t>学校の主題に近い型を</w:t>
      </w:r>
      <w:r>
        <w:rPr>
          <w:rFonts w:ascii="UD デジタル 教科書体 NP-R" w:hAnsi="UD デジタル 教科書体 NP-R" w:eastAsia="UD デジタル 教科書体 N-R"/>
          <w:sz w:val="18"/>
        </w:rPr>
        <w:t>1</w:t>
      </w:r>
      <w:r>
        <w:rPr>
          <w:rFonts w:ascii="UD デジタル 教科書体 NP-R" w:hAnsi="UD デジタル 教科書体 NP-R" w:eastAsia="UD デジタル 教科書体 N-R"/>
          <w:sz w:val="18"/>
        </w:rPr>
        <w:t>つ選んで残し、ほかは消してください。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〔伝え合う力〕目的や場面、状況をはっきりさせた言語活動を単元の終わりに置き、そこまでの時間で「伝えたいのに言えない」経験と、それを補うことばの出会いを重ねる。本時はその言語活動の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回目にあたり、中間指導をはさんで同じ時間のうちにもう一度やり取りする。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〔主体的に学ぶ態度・振り返り〕毎時間の振り返りを、めあてのことばで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行書く形にそろえ、単元を通して同じ紙に残す。自分のやり取りが前の時間より続いたか、どこで止まったかを子ども自身が見られるようにし、次の時間のめあてにつなげる。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〔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ICT </w:t>
      </w:r>
      <w:r>
        <w:rPr>
          <w:rFonts w:ascii="UD デジタル 教科書体 NP-R" w:hAnsi="UD デジタル 教科書体 NP-R" w:eastAsia="UD デジタル 教科書体 N-R"/>
          <w:sz w:val="19"/>
        </w:rPr>
        <w:t>の活用〕</w:t>
      </w:r>
      <w:r>
        <w:rPr>
          <w:rFonts w:ascii="UD デジタル 教科書体 NP-R" w:hAnsi="UD デジタル 教科書体 NP-R" w:eastAsia="UD デジタル 教科書体 N-R"/>
          <w:sz w:val="19"/>
        </w:rPr>
        <w:t>45</w:t>
      </w:r>
      <w:r>
        <w:rPr>
          <w:rFonts w:ascii="UD デジタル 教科書体 NP-R" w:hAnsi="UD デジタル 教科書体 NP-R" w:eastAsia="UD デジタル 教科書体 N-R"/>
          <w:sz w:val="19"/>
        </w:rPr>
        <w:t>分の流れを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本のスライドで映し、子どもが「いま何をする時間か」「あと何分か」を自分で確かめられるようにする。活動中はスライドをめくらず、やり方と会話の型を映したままにして、先生は子どもの様子を見ることに時間を使う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〔すべての子が参加できる授業〕指さし・絵カード・決まった型など、ことばが出ないときにも参加できる道を活動の中に用意しておく。手が止まった子への手立ては、その場でできるものを先に決めておき、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人だけを全員の前に立たせたり、全員の前で失敗させて終えたりしない。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本単元では、新しいクラスの仲間に自分のことを知ってもらうために、たからものの名前のあとに、わけの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文を自分で足して伝える姿を、研究主題に迫る姿としてとらえる。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6</w:t>
      </w:r>
      <w:r>
        <w:rPr>
          <w:rFonts w:ascii="UD デジタル 教科書体 NP-R" w:hAnsi="UD デジタル 教科書体 NP-R" w:eastAsia="UD デジタル 教科書体 N-R"/>
          <w:sz w:val="24"/>
        </w:rPr>
        <w:t>　指導と評価の計画（全</w:t>
      </w:r>
      <w:r>
        <w:rPr>
          <w:rFonts w:ascii="UD デジタル 教科書体 NP-R" w:hAnsi="UD デジタル 教科書体 NP-R" w:eastAsia="UD デジタル 教科書体 N-R"/>
          <w:sz w:val="24"/>
        </w:rPr>
        <w:t>8</w:t>
      </w:r>
      <w:r>
        <w:rPr>
          <w:rFonts w:ascii="UD デジタル 教科書体 NP-R" w:hAnsi="UD デジタル 教科書体 NP-R" w:eastAsia="UD デジタル 教科書体 N-R"/>
          <w:sz w:val="24"/>
        </w:rPr>
        <w:t>時間）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1"/>
        <w:gridCol w:w="1460"/>
        <w:gridCol w:w="1570"/>
        <w:gridCol w:w="1205"/>
      </w:tblGrid>
      <w:tr>
        <w:trPr>
          <w:cantSplit/>
          <w:tblHeader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時</w:t>
            </w:r>
          </w:p>
        </w:tc>
        <w:tc>
          <w:tcPr>
            <w:tcW w:w="14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本時の目標</w:t>
            </w:r>
          </w:p>
        </w:tc>
        <w:tc>
          <w:tcPr>
            <w:tcW w:w="157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主な学習活動</w:t>
            </w:r>
          </w:p>
        </w:tc>
        <w:tc>
          <w:tcPr>
            <w:tcW w:w="120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評価（◎記録に残す・○指導に生かす）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先生の自己紹介を聞いて、好きなことや得意なこと、たからものについて話していることが分かり、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My treasure is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などの言い方があることに気づく。</w:t>
            </w:r>
          </w:p>
        </w:tc>
        <w:tc>
          <w:tcPr>
            <w:tcW w:w="15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先生の自己紹介を聞く（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I'm good at .... / My treasure is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に出会う）</w:t>
            </w:r>
          </w:p>
        </w:tc>
        <w:tc>
          <w:tcPr>
            <w:tcW w:w="12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知識・技能：指さしが遅れる子・まわりを見てから指さす子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好きなものや得意なことの言い方を絵カードで練習し、サイコロのお題に合わせて、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などを使って、自分のことを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文ずつ伝えることができる。</w:t>
            </w:r>
          </w:p>
        </w:tc>
        <w:tc>
          <w:tcPr>
            <w:tcW w:w="15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好きなもの・得意なことの言い方練習（絵カード）＋サイコロトーク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周目（活動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12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知識・技能：言えずに止まっている型（全員を見渡す）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What's your treasure? — My treasure is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のやり取りを聞いたり言ったりして、たからものの言い方とたずね方を知り、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人の自己紹介から、たからものとそのわけを聞き取ることができる。</w:t>
            </w:r>
          </w:p>
        </w:tc>
        <w:tc>
          <w:tcPr>
            <w:tcW w:w="15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たからものの言い方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My treasure is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と、たずね方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What's your treasure?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（きくワーク）</w:t>
            </w:r>
          </w:p>
        </w:tc>
        <w:tc>
          <w:tcPr>
            <w:tcW w:w="12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知識・技能：③④で、とちゅうで書いてしまう子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4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得意なことややってみたいことを、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 want to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を使ってサイコロトークで伝え合うとともに、音で十分に慣れた自分のことの文を、例を見ながら書き写すことができる。</w:t>
            </w:r>
          </w:p>
        </w:tc>
        <w:tc>
          <w:tcPr>
            <w:tcW w:w="15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サイコロトーク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周目（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 want to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を追加）＋書き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WS①</w:t>
            </w:r>
          </w:p>
        </w:tc>
        <w:tc>
          <w:tcPr>
            <w:tcW w:w="12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の目で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 want to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が出ずに止まる子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たからものを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つ選んでカードにまとめ、カードを見せながら、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などを使って、自分のことを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文程度で伝えることができる。</w:t>
            </w:r>
          </w:p>
        </w:tc>
        <w:tc>
          <w:tcPr>
            <w:tcW w:w="15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自分の「たからものカード」をつくり、班で見せて話す（活動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）＋書き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WS②</w:t>
            </w:r>
          </w:p>
        </w:tc>
        <w:tc>
          <w:tcPr>
            <w:tcW w:w="12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知識・技能（行動観察）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つの文が写せずに止まる子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6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本時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新しいクラスの仲間に自分のことを知ってもらうために、たからものカードを見せながら、たからものの名前のあとに、わけの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など）を足して伝え合うことができる。</w:t>
            </w:r>
          </w:p>
        </w:tc>
        <w:tc>
          <w:tcPr>
            <w:tcW w:w="15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たからものカードで伝え合う①（ペア交代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人）→中間指導</w:t>
            </w:r>
          </w:p>
        </w:tc>
        <w:tc>
          <w:tcPr>
            <w:tcW w:w="12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思考・判断・表現（行動観察）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思考・判断・表現：名前だけで終わった話・質問が出なかったペア（全員を見渡す）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7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新しいクラスの仲間のことを知るために、たからものカードで伝え合い、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とたずねて友だちが言ったわけの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文を聞き取って書きとめ、班で選んだ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文をクラスで共有することができる。</w:t>
            </w:r>
          </w:p>
        </w:tc>
        <w:tc>
          <w:tcPr>
            <w:tcW w:w="15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世界の子どもの自己紹介を聞く（教科書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OH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）＋伝え合う②→おわりにクラスの「わけ」を集める（活動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120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思考・判断・表現：聞く人が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とたずねているか</w:t>
            </w:r>
          </w:p>
        </w:tc>
      </w:tr>
      <w:tr>
        <w:trPr>
          <w:cantSplit/>
        </w:trPr>
        <w:tc>
          <w:tcPr>
            <w:tcW w:w="34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8</w:t>
            </w:r>
          </w:p>
        </w:tc>
        <w:tc>
          <w:tcPr>
            <w:tcW w:w="146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先生と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のやり取りで、支えの質問を受けながら、好きなことや得意なこと、たからものについて自分のことを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文程度で伝えるとともに、先生の質問に合った答えを返すことができる。</w:t>
            </w:r>
          </w:p>
        </w:tc>
        <w:tc>
          <w:tcPr>
            <w:tcW w:w="15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パフォーマンステスト（やり取り）＋単元の振り返り</w:t>
            </w:r>
          </w:p>
        </w:tc>
        <w:tc>
          <w:tcPr>
            <w:tcW w:w="120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知識・技能／思考・判断・表現／主体的に学習に取り組む態度（テスト＋振り返りカード）</w:t>
            </w:r>
          </w:p>
        </w:tc>
      </w:tr>
    </w:tbl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7</w:t>
      </w:r>
      <w:r>
        <w:rPr>
          <w:rFonts w:ascii="UD デジタル 教科書体 NP-R" w:hAnsi="UD デジタル 教科書体 NP-R" w:eastAsia="UD デジタル 教科書体 N-R"/>
          <w:sz w:val="24"/>
        </w:rPr>
        <w:t>　本時の学習（第</w:t>
      </w:r>
      <w:r>
        <w:rPr>
          <w:rFonts w:ascii="UD デジタル 教科書体 NP-R" w:hAnsi="UD デジタル 教科書体 NP-R" w:eastAsia="UD デジタル 教科書体 N-R"/>
          <w:sz w:val="24"/>
        </w:rPr>
        <w:t>6</w:t>
      </w:r>
      <w:r>
        <w:rPr>
          <w:rFonts w:ascii="UD デジタル 教科書体 NP-R" w:hAnsi="UD デジタル 教科書体 NP-R" w:eastAsia="UD デジタル 教科書体 N-R"/>
          <w:sz w:val="24"/>
        </w:rPr>
        <w:t>時／全</w:t>
      </w:r>
      <w:r>
        <w:rPr>
          <w:rFonts w:ascii="UD デジタル 教科書体 NP-R" w:hAnsi="UD デジタル 教科書体 NP-R" w:eastAsia="UD デジタル 教科書体 N-R"/>
          <w:sz w:val="24"/>
        </w:rPr>
        <w:t>8</w:t>
      </w:r>
      <w:r>
        <w:rPr>
          <w:rFonts w:ascii="UD デジタル 教科書体 NP-R" w:hAnsi="UD デジタル 教科書体 NP-R" w:eastAsia="UD デジタル 教科書体 N-R"/>
          <w:sz w:val="24"/>
        </w:rPr>
        <w:t>時間）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(1) </w:t>
      </w:r>
      <w:r>
        <w:rPr>
          <w:rFonts w:ascii="UD デジタル 教科書体 NP-R" w:hAnsi="UD デジタル 教科書体 NP-R" w:eastAsia="UD デジタル 教科書体 N-R"/>
          <w:sz w:val="21"/>
        </w:rPr>
        <w:t>目標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新しいクラスの仲間に自分のことを知ってもらうために、たからものカードを見せながら、たからものの名前のあとに、わけの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文（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</w:t>
      </w:r>
      <w:r>
        <w:rPr>
          <w:rFonts w:ascii="UD デジタル 教科書体 NP-R" w:hAnsi="UD デジタル 教科書体 NP-R" w:eastAsia="UD デジタル 教科書体 N-R"/>
          <w:sz w:val="20"/>
        </w:rPr>
        <w:t>など）を足して伝え合うことができる。（思考・判断・表現）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(2) </w:t>
      </w:r>
      <w:r>
        <w:rPr>
          <w:rFonts w:ascii="UD デジタル 教科書体 NP-R" w:hAnsi="UD デジタル 教科書体 NP-R" w:eastAsia="UD デジタル 教科書体 N-R"/>
          <w:sz w:val="21"/>
        </w:rPr>
        <w:t>評価規準と判断の基準</w:t>
      </w:r>
    </w:p>
    <w:p>
      <w:pPr>
        <w:pStyle w:val="BodyText"/>
        <w:keepNext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◎</w:t>
      </w:r>
      <w:r>
        <w:rPr>
          <w:rFonts w:ascii="UD デジタル 教科書体 NP-R" w:hAnsi="UD デジタル 教科書体 NP-R" w:eastAsia="UD デジタル 教科書体 N-R"/>
          <w:sz w:val="20"/>
        </w:rPr>
        <w:t>思考・判断・表現　行動観察（</w:t>
      </w:r>
      <w:r>
        <w:rPr>
          <w:rFonts w:ascii="UD デジタル 教科書体 NP-R" w:hAnsi="UD デジタル 教科書体 NP-R" w:eastAsia="UD デジタル 教科書体 N-R"/>
          <w:sz w:val="20"/>
        </w:rPr>
        <w:t>30–37</w:t>
      </w:r>
      <w:r>
        <w:rPr>
          <w:rFonts w:ascii="UD デジタル 教科書体 NP-R" w:hAnsi="UD デジタル 教科書体 NP-R" w:eastAsia="UD デジタル 教科書体 N-R"/>
          <w:sz w:val="20"/>
        </w:rPr>
        <w:t>）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20"/>
        <w:gridCol w:w="1348"/>
        <w:gridCol w:w="1217"/>
        <w:gridCol w:w="1291"/>
      </w:tblGrid>
      <w:tr>
        <w:trPr>
          <w:cantSplit/>
          <w:tblHeader/>
        </w:trPr>
        <w:tc>
          <w:tcPr>
            <w:tcW w:w="7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観点</w:t>
            </w:r>
          </w:p>
        </w:tc>
        <w:tc>
          <w:tcPr>
            <w:tcW w:w="134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おおむね満足（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121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十分満足（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A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）＝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に加わる姿</w:t>
            </w:r>
          </w:p>
        </w:tc>
        <w:tc>
          <w:tcPr>
            <w:tcW w:w="12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努力を要する児童への手立て</w:t>
            </w:r>
          </w:p>
        </w:tc>
      </w:tr>
      <w:tr>
        <w:trPr>
          <w:cantSplit/>
        </w:trPr>
        <w:tc>
          <w:tcPr>
            <w:tcW w:w="7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思考・判断・表現</w:t>
            </w:r>
          </w:p>
        </w:tc>
        <w:tc>
          <w:tcPr>
            <w:tcW w:w="134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相手に伝わるように、たからものの名前のあとに、わけの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など）を足して伝え合っている（カードを見せてよい）。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カードの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の行を読んでも、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のあとに言っても満たす。</w:t>
            </w:r>
          </w:p>
        </w:tc>
        <w:tc>
          <w:tcPr>
            <w:tcW w:w="121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b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に加えて、聞く人のときに、相手の話に合わせて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Why? / How about you?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などでたずね返し、やり取りを続けている。</w:t>
            </w:r>
          </w:p>
        </w:tc>
        <w:tc>
          <w:tcPr>
            <w:tcW w:w="12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その場で：先生が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とたずね、カードの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の行を一緒に指さして言わせる。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②2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回目の前に：黒板の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My treasure is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の下を指し、カードの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文から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つ選んで名前のあとに足す。</w:t>
            </w:r>
          </w:p>
        </w:tc>
      </w:tr>
    </w:tbl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・手立てをした子は、この時間は記録せず、次の◎（第</w:t>
      </w:r>
      <w:r>
        <w:rPr>
          <w:rFonts w:ascii="UD デジタル 教科書体 NP-R" w:hAnsi="UD デジタル 教科書体 NP-R" w:eastAsia="UD デジタル 教科書体 N-R"/>
          <w:sz w:val="19"/>
        </w:rPr>
        <w:t>8</w:t>
      </w:r>
      <w:r>
        <w:rPr>
          <w:rFonts w:ascii="UD デジタル 教科書体 NP-R" w:hAnsi="UD デジタル 教科書体 NP-R" w:eastAsia="UD デジタル 教科書体 N-R"/>
          <w:sz w:val="19"/>
        </w:rPr>
        <w:t>時）で見る。　・見取りの割り当て：</w:t>
      </w:r>
      <w:r>
        <w:rPr>
          <w:rFonts w:ascii="UD デジタル 教科書体 NP-R" w:hAnsi="UD デジタル 教科書体 NP-R" w:eastAsia="UD デジタル 教科書体 N-R"/>
          <w:sz w:val="19"/>
        </w:rPr>
        <w:t>2</w:t>
      </w:r>
      <w:r>
        <w:rPr>
          <w:rFonts w:ascii="UD デジタル 教科書体 NP-R" w:hAnsi="UD デジタル 教科書体 NP-R" w:eastAsia="UD デジタル 教科書体 N-R"/>
          <w:sz w:val="19"/>
        </w:rPr>
        <w:t>回目に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〜</w:t>
      </w:r>
      <w:r>
        <w:rPr>
          <w:rFonts w:ascii="UD デジタル 教科書体 NP-R" w:hAnsi="UD デジタル 教科書体 NP-R" w:eastAsia="UD デジタル 教科書体 N-R"/>
          <w:sz w:val="19"/>
        </w:rPr>
        <w:t>4</w:t>
      </w:r>
      <w:r>
        <w:rPr>
          <w:rFonts w:ascii="UD デジタル 教科書体 NP-R" w:hAnsi="UD デジタル 教科書体 NP-R" w:eastAsia="UD デジタル 教科書体 N-R"/>
          <w:sz w:val="19"/>
        </w:rPr>
        <w:t>班のそばに立ち、話す人と聞く人を見る（</w:t>
      </w:r>
      <w:r>
        <w:rPr>
          <w:rFonts w:ascii="UD デジタル 教科書体 NP-R" w:hAnsi="UD デジタル 教科書体 NP-R" w:eastAsia="UD デジタル 教科書体 N-R"/>
          <w:sz w:val="19"/>
        </w:rPr>
        <w:t>10</w:t>
      </w:r>
      <w:r>
        <w:rPr>
          <w:rFonts w:ascii="UD デジタル 教科書体 NP-R" w:hAnsi="UD デジタル 教科書体 NP-R" w:eastAsia="UD デジタル 教科書体 N-R"/>
          <w:sz w:val="19"/>
        </w:rPr>
        <w:t>人前後）。第</w:t>
      </w:r>
      <w:r>
        <w:rPr>
          <w:rFonts w:ascii="UD デジタル 教科書体 NP-R" w:hAnsi="UD デジタル 教科書体 NP-R" w:eastAsia="UD デジタル 教科書体 N-R"/>
          <w:sz w:val="19"/>
        </w:rPr>
        <w:t>8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時のテストの 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B </w:t>
      </w:r>
      <w:r>
        <w:rPr>
          <w:rFonts w:ascii="UD デジタル 教科書体 NP-R" w:hAnsi="UD デジタル 教科書体 NP-R" w:eastAsia="UD デジタル 教科書体 N-R"/>
          <w:sz w:val="19"/>
        </w:rPr>
        <w:t>は〔パフォーマンステスト〕のルーブリック。この時間の記録は、同じ観点の別の場面の材料。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評価に入れないこと：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I'm good at swim. </w:t>
      </w:r>
      <w:r>
        <w:rPr>
          <w:rFonts w:ascii="UD デジタル 教科書体 NP-R" w:hAnsi="UD デジタル 教科書体 NP-R" w:eastAsia="UD デジタル 教科書体 N-R"/>
          <w:sz w:val="19"/>
        </w:rPr>
        <w:t>のような形・発音／たからものが何か（値段・新しさ）／カードの絵・字／声の大きさ・目線・挙手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(3) </w:t>
      </w:r>
      <w:r>
        <w:rPr>
          <w:rFonts w:ascii="UD デジタル 教科書体 NP-R" w:hAnsi="UD デジタル 教科書体 NP-R" w:eastAsia="UD デジタル 教科書体 N-R"/>
          <w:sz w:val="21"/>
        </w:rPr>
        <w:t>展開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  <w:tblHeader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学習活動（・予想される児童の反応）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指導者の働きかけ（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T1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担任・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T2 ALT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留意点・評価・〔紙〕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あいさつ。教科書の歌（デジタル教材）のあとスライドショーへ。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Hello, everyone! How are you?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：担任と一緒にあいさつ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全体→ペア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先生がたからものの名前だけで話を終える→わけの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文を足して言い直すのを聞く→ペアで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回ずつ。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え、それだけ？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S: My treasure is my bicycle. I like my town.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auto" w:line="24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〔台本②話題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〕</w:t>
            </w:r>
          </w:p>
          <w:p>
            <w:pPr>
              <w:pStyle w:val="Style14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auto" w:line="24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 My treasure is my old glove. That's all.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...?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4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auto" w:line="240" w:after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 I like baseball. I play every Sunday.</w:t>
            </w:r>
          </w:p>
          <w:p>
            <w:pPr>
              <w:pStyle w:val="Style14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auto" w:line="24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 Your turn. Say your treasure and one more sentence.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My treasure is my bicycle. I like my town.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進め方：名前だけで止めて数秒待つ。日本語の声を聞いてから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：止まったペアの聞く人になる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台本②〕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手立て①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板書の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文（名前＋わけの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文）を黒板の右に書く（第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時まで消さない）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ポスターの下の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つ（聞く人のことば）を言う→先生のたからものに全員で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とたずね、先生がわけの文を返すのを聞く。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S: Why?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：下の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つ（聞く人のことば）を言おう。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My treasure is my old glove.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（全員が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とたずねる）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I like baseball.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には、好きの文をもう一度）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：発音のお手本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〔キーフレーズポスター〕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because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は使わない。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には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をもう一度言えばよい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めあてを読む。友だちのたからものを笑わない・くらべないことを確かめる。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：友だちのたからものは、笑わない・くらべない。わけを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文足せたら大成功。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（英語で言うなら：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Add one sentence about why.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：めあてを一緒に読む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17–24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ペア（となり→前）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伝え合い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回目。カードを見せて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分→聞く人は質問かあいづちを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つ（となり→前の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人と）。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Show your card. Ask one question.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カードを見せて。聞く人は質問を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：ペアをまわって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つの質問をする（記録はしない）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名前だけで終わった話・質問が出なかったペアを覚えておく（記録しない）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・相手は班の中で、となり→前→ななめの順（立ち歩かない）。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人班は、ななめを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人に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24–30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全体→班→となり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言えなかったことを日本語で出す（班で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つ選び、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班が言う）→補給表の英語を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回ずつ言う→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回目にする質問を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つ決めて、となりに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回言う。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S: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「どうしてそれなの？」って聞きたかった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S: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「ほかには？」は英語で？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What did you want to say? Japanese is OK.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言いたかったことは？ 日本語でいいよ。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：補給表の英語のお手本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の進行台本〕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手立て②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・表にないことばは、その場で英語にしない（進行台本）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名前だけの話が多ければ、黒板の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My treasure is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の下に横線を引く（第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時まで消さない）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30–37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ペア（ななめ→となり）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回目（ななめの人と→となりともう一度。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分）。わけの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文と、補給したことばを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つ使う。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Add one sentence. Use a new phrase if you can.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わけを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文。使えそうなら、新しいことばも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：ペアの話を聞いてひとことほめる（記録はしない）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思考・判断・表現（行動観察）＝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班のそばで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止まった子には判断の基準の手立て（その場で）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回目より話が続いたかを挙手で確かめる→振り返りカードの毎時間の欄に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行。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回目より、話が続いた人？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Good job! See you!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  <w:t>T2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：ひとことほめる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・めあてのことばで書かせる。挙手は評価に入れない</w:t>
            </w:r>
          </w:p>
        </w:tc>
      </w:tr>
    </w:tbl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T2</w:t>
      </w:r>
      <w:r>
        <w:rPr>
          <w:rFonts w:ascii="UD デジタル 教科書体 NP-R" w:hAnsi="UD デジタル 教科書体 NP-R" w:eastAsia="UD デジタル 教科書体 N-R"/>
          <w:sz w:val="19"/>
        </w:rPr>
        <w:t>（</w:t>
      </w:r>
      <w:r>
        <w:rPr>
          <w:rFonts w:ascii="UD デジタル 教科書体 NP-R" w:hAnsi="UD デジタル 教科書体 NP-R" w:eastAsia="UD デジタル 教科書体 N-R"/>
          <w:sz w:val="19"/>
        </w:rPr>
        <w:t>ALT</w:t>
      </w:r>
      <w:r>
        <w:rPr>
          <w:rFonts w:ascii="UD デジタル 教科書体 NP-R" w:hAnsi="UD デジタル 教科書体 NP-R" w:eastAsia="UD デジタル 教科書体 N-R"/>
          <w:sz w:val="19"/>
        </w:rPr>
        <w:t>）の役割：止まったペアの聞く人に（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Small Talk </w:t>
      </w:r>
      <w:r>
        <w:rPr>
          <w:rFonts w:ascii="UD デジタル 教科書体 NP-R" w:hAnsi="UD デジタル 教科書体 NP-R" w:eastAsia="UD デジタル 教科書体 N-R"/>
          <w:sz w:val="19"/>
        </w:rPr>
        <w:t>は先生）。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回目はペアをまわり 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Why? </w:t>
      </w:r>
      <w:r>
        <w:rPr>
          <w:rFonts w:ascii="UD デジタル 教科書体 NP-R" w:hAnsi="UD デジタル 教科書体 NP-R" w:eastAsia="UD デジタル 教科書体 N-R"/>
          <w:sz w:val="19"/>
        </w:rPr>
        <w:t>をたずねる（記録しない）。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ALT </w:t>
      </w:r>
      <w:r>
        <w:rPr>
          <w:rFonts w:ascii="UD デジタル 教科書体 NP-R" w:hAnsi="UD デジタル 教科書体 NP-R" w:eastAsia="UD デジタル 教科書体 N-R"/>
          <w:sz w:val="19"/>
        </w:rPr>
        <w:t>がいないとき：先生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人で。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回目は全体を見渡す。評価は担任がします。</w:t>
      </w:r>
      <w:r>
        <w:rPr>
          <w:rFonts w:ascii="UD デジタル 教科書体 NP-R" w:hAnsi="UD デジタル 教科書体 NP-R" w:eastAsia="UD デジタル 教科書体 N-R"/>
          <w:sz w:val="19"/>
        </w:rPr>
        <w:t xml:space="preserve">ALT </w:t>
      </w:r>
      <w:r>
        <w:rPr>
          <w:rFonts w:ascii="UD デジタル 教科書体 NP-R" w:hAnsi="UD デジタル 教科書体 NP-R" w:eastAsia="UD デジタル 教科書体 N-R"/>
          <w:sz w:val="19"/>
        </w:rPr>
        <w:t>に記録はつけてもらいません。</w:t>
      </w:r>
    </w:p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(4) </w:t>
      </w:r>
      <w:r>
        <w:rPr>
          <w:rFonts w:ascii="UD デジタル 教科書体 NP-R" w:hAnsi="UD デジタル 教科書体 NP-R" w:eastAsia="UD デジタル 教科書体 N-R"/>
          <w:sz w:val="21"/>
        </w:rPr>
        <w:t>板書計画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17"/>
        <w:gridCol w:w="1641"/>
        <w:gridCol w:w="2218"/>
      </w:tblGrid>
      <w:tr>
        <w:trPr>
          <w:cantSplit/>
          <w:tblHeader/>
        </w:trPr>
        <w:tc>
          <w:tcPr>
            <w:tcW w:w="71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左</w:t>
            </w:r>
          </w:p>
        </w:tc>
        <w:tc>
          <w:tcPr>
            <w:tcW w:w="1641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中：会話の型</w:t>
            </w:r>
          </w:p>
        </w:tc>
        <w:tc>
          <w:tcPr>
            <w:tcW w:w="221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lineRule="auto" w:line="240" w:before="0" w:after="0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右：ことばの補給</w:t>
            </w:r>
          </w:p>
        </w:tc>
      </w:tr>
      <w:tr>
        <w:trPr>
          <w:cantSplit/>
        </w:trPr>
        <w:tc>
          <w:tcPr>
            <w:tcW w:w="71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めあて：わけの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文を足して、たからものを伝え合おう</w:t>
            </w:r>
          </w:p>
        </w:tc>
        <w:tc>
          <w:tcPr>
            <w:tcW w:w="1641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I'm from ....</w:t>
              <w:br/>
              <w:t>I like ....</w:t>
              <w:br/>
              <w:t>I'm good at ....</w:t>
              <w:br/>
              <w:t>My treasure is ....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＿＿＿＿＿（わけの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文・名前だけの話が多ければ引く）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（聞く人）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What's your treasure? / Why?</w:t>
            </w:r>
          </w:p>
        </w:tc>
        <w:tc>
          <w:tcPr>
            <w:tcW w:w="221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My treasure is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＋わけの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で書いた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文）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＿＿＿＿＿　＿＿＿＿＿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＿＿＿＿＿　＿＿＿＿＿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時のテストまで消さない）</w:t>
            </w:r>
          </w:p>
        </w:tc>
      </w:tr>
      <w:tr>
        <w:trPr>
          <w:cantSplit/>
        </w:trPr>
        <w:tc>
          <w:tcPr>
            <w:tcW w:w="4576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4"/>
              <w:bidi w:val="0"/>
              <w:spacing w:lineRule="auto" w:line="240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テレビ（映すだけ）：やり方・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回目／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回目の相手（映すだけで、黒板には書かない）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書かないもの：子どものたからものの名前・絵／児童の名前</w:t>
            </w:r>
          </w:p>
        </w:tc>
      </w:tr>
    </w:tbl>
    <w:p>
      <w:pPr>
        <w:pStyle w:val="Heading3"/>
        <w:keepNext/>
        <w:bidi w:val="0"/>
        <w:spacing w:before="40" w:after="45"/>
        <w:ind w:hanging="0" w:left="142" w:right="142"/>
        <w:jc w:val="left"/>
        <w:rPr/>
      </w:pPr>
      <w:r>
        <w:rPr>
          <w:rFonts w:ascii="UD デジタル 教科書体 NP-R" w:hAnsi="UD デジタル 教科書体 NP-R" w:eastAsia="UD デジタル 教科書体 N-R"/>
          <w:sz w:val="21"/>
        </w:rPr>
        <w:t xml:space="preserve">(5) </w:t>
      </w:r>
      <w:r>
        <w:rPr>
          <w:rFonts w:ascii="UD デジタル 教科書体 NP-R" w:hAnsi="UD デジタル 教科書体 NP-R" w:eastAsia="UD デジタル 教科書体 N-R"/>
          <w:sz w:val="21"/>
        </w:rPr>
        <w:t>準備物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〔活動シート</w:t>
      </w:r>
      <w:r>
        <w:rPr>
          <w:rFonts w:ascii="UD デジタル 教科書体 NP-R" w:hAnsi="UD デジタル 教科書体 NP-R" w:eastAsia="UD デジタル 教科書体 N-R"/>
          <w:sz w:val="19"/>
        </w:rPr>
        <w:t>2</w:t>
      </w:r>
      <w:r>
        <w:rPr>
          <w:rFonts w:ascii="UD デジタル 教科書体 NP-R" w:hAnsi="UD デジタル 教科書体 NP-R" w:eastAsia="UD デジタル 教科書体 N-R"/>
          <w:sz w:val="19"/>
        </w:rPr>
        <w:t>〕　人数分（第</w:t>
      </w:r>
      <w:r>
        <w:rPr>
          <w:rFonts w:ascii="UD デジタル 教科書体 NP-R" w:hAnsi="UD デジタル 教科書体 NP-R" w:eastAsia="UD デジタル 教科書体 N-R"/>
          <w:sz w:val="19"/>
        </w:rPr>
        <w:t>5</w:t>
      </w:r>
      <w:r>
        <w:rPr>
          <w:rFonts w:ascii="UD デジタル 教科書体 NP-R" w:hAnsi="UD デジタル 教科書体 NP-R" w:eastAsia="UD デジタル 教科書体 N-R"/>
          <w:sz w:val="19"/>
        </w:rPr>
        <w:t>時のカード）</w:t>
      </w:r>
      <w:r>
        <w:rPr>
          <w:rFonts w:ascii="UD デジタル 教科書体 NP-R" w:hAnsi="UD デジタル 教科書体 NP-R" w:eastAsia="UD デジタル 教科書体 N-R"/>
          <w:sz w:val="19"/>
        </w:rPr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〔活動シート</w:t>
      </w:r>
      <w:r>
        <w:rPr>
          <w:rFonts w:ascii="UD デジタル 教科書体 NP-R" w:hAnsi="UD デジタル 教科書体 NP-R" w:eastAsia="UD デジタル 教科書体 N-R"/>
          <w:sz w:val="19"/>
        </w:rPr>
        <w:t>2</w:t>
      </w:r>
      <w:r>
        <w:rPr>
          <w:rFonts w:ascii="UD デジタル 教科書体 NP-R" w:hAnsi="UD デジタル 教科書体 NP-R" w:eastAsia="UD デジタル 教科書体 N-R"/>
          <w:sz w:val="19"/>
        </w:rPr>
        <w:t>の進行台本〕　先生用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部</w:t>
      </w:r>
      <w:r>
        <w:rPr>
          <w:rFonts w:ascii="UD デジタル 教科書体 NP-R" w:hAnsi="UD デジタル 教科書体 NP-R" w:eastAsia="UD デジタル 教科書体 N-R"/>
          <w:sz w:val="19"/>
        </w:rPr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</w:t>
      </w:r>
      <w:r>
        <w:rPr>
          <w:rFonts w:ascii="UD デジタル 教科書体 NP-R" w:hAnsi="UD デジタル 教科書体 NP-R" w:eastAsia="UD デジタル 教科書体 N-R"/>
          <w:sz w:val="19"/>
        </w:rPr>
        <w:t>Small Talk</w:t>
      </w:r>
      <w:r>
        <w:rPr>
          <w:rFonts w:ascii="UD デジタル 教科書体 NP-R" w:hAnsi="UD デジタル 教科書体 NP-R" w:eastAsia="UD デジタル 教科書体 N-R"/>
          <w:sz w:val="19"/>
        </w:rPr>
        <w:t>台本②〕　先生用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部</w:t>
      </w:r>
      <w:r>
        <w:rPr>
          <w:rFonts w:ascii="UD デジタル 教科書体 NP-R" w:hAnsi="UD デジタル 教科書体 NP-R" w:eastAsia="UD デジタル 教科書体 N-R"/>
          <w:sz w:val="19"/>
        </w:rPr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〔キーフレーズポスター〕　掲示</w:t>
      </w:r>
      <w:r>
        <w:rPr>
          <w:rFonts w:ascii="UD デジタル 教科書体 NP-R" w:hAnsi="UD デジタル 教科書体 NP-R" w:eastAsia="UD デジタル 教科書体 N-R"/>
          <w:sz w:val="19"/>
        </w:rPr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〔絵カード〕　提示用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部</w:t>
      </w:r>
      <w:r>
        <w:rPr>
          <w:rFonts w:ascii="UD デジタル 教科書体 NP-R" w:hAnsi="UD デジタル 教科書体 NP-R" w:eastAsia="UD デジタル 教科書体 N-R"/>
          <w:sz w:val="19"/>
        </w:rPr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見取り用の名簿（</w:t>
      </w:r>
      <w:r>
        <w:rPr>
          <w:rFonts w:ascii="UD デジタル 教科書体 NP-R" w:hAnsi="UD デジタル 教科書体 NP-R" w:eastAsia="UD デジタル 教科書体 N-R"/>
          <w:sz w:val="19"/>
        </w:rPr>
        <w:t>1</w:t>
      </w:r>
      <w:r>
        <w:rPr>
          <w:rFonts w:ascii="UD デジタル 教科書体 NP-R" w:hAnsi="UD デジタル 教科書体 NP-R" w:eastAsia="UD デジタル 教科書体 N-R"/>
          <w:sz w:val="19"/>
        </w:rPr>
        <w:t>〜</w:t>
      </w:r>
      <w:r>
        <w:rPr>
          <w:rFonts w:ascii="UD デジタル 教科書体 NP-R" w:hAnsi="UD デジタル 教科書体 NP-R" w:eastAsia="UD デジタル 教科書体 N-R"/>
          <w:sz w:val="19"/>
        </w:rPr>
        <w:t>4</w:t>
      </w:r>
      <w:r>
        <w:rPr>
          <w:rFonts w:ascii="UD デジタル 教科書体 NP-R" w:hAnsi="UD デジタル 教科書体 NP-R" w:eastAsia="UD デジタル 教科書体 N-R"/>
          <w:sz w:val="19"/>
        </w:rPr>
        <w:t>班）・教室のタイマー　各</w:t>
      </w:r>
      <w:r>
        <w:rPr>
          <w:rFonts w:ascii="UD デジタル 教科書体 NP-R" w:hAnsi="UD デジタル 教科書体 NP-R" w:eastAsia="UD デジタル 教科書体 N-R"/>
          <w:sz w:val="19"/>
        </w:rPr>
        <w:t>1</w:t>
        <w:br/>
        <w:t xml:space="preserve">□ </w:t>
      </w:r>
      <w:r>
        <w:rPr>
          <w:rFonts w:ascii="UD デジタル 教科書体 NP-R" w:hAnsi="UD デジタル 教科書体 NP-R" w:eastAsia="UD デジタル 教科書体 N-R"/>
          <w:sz w:val="19"/>
        </w:rPr>
        <w:t>〔振り返りカード〕　人数分（単元を通して同じ紙）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8</w:t>
      </w:r>
      <w:r>
        <w:rPr>
          <w:rFonts w:ascii="UD デジタル 教科書体 NP-R" w:hAnsi="UD デジタル 教科書体 NP-R" w:eastAsia="UD デジタル 教科書体 N-R"/>
          <w:sz w:val="24"/>
        </w:rPr>
        <w:t>　協議の視点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 xml:space="preserve">(1) Small Talk </w:t>
      </w:r>
      <w:r>
        <w:rPr>
          <w:rFonts w:ascii="UD デジタル 教科書体 NP-R" w:hAnsi="UD デジタル 教科書体 NP-R" w:eastAsia="UD デジタル 教科書体 N-R"/>
          <w:sz w:val="20"/>
        </w:rPr>
        <w:t>で名前だけでは伝わらない場面を経験したこと（手立て①）は、伝え合いでわけの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文を足すことにつながっていたか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 xml:space="preserve">(2) </w:t>
      </w:r>
      <w:r>
        <w:rPr>
          <w:rFonts w:ascii="UD デジタル 教科書体 NP-R" w:hAnsi="UD デジタル 教科書体 NP-R" w:eastAsia="UD デジタル 教科書体 N-R"/>
          <w:sz w:val="20"/>
        </w:rPr>
        <w:t>聞く人の側に寄せた補給（手立て②）は、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回目のやり取りを続けることにつながっていたか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 xml:space="preserve">(3) </w:t>
      </w:r>
      <w:r>
        <w:rPr>
          <w:rFonts w:ascii="UD デジタル 教科書体 NP-R" w:hAnsi="UD デジタル 教科書体 NP-R" w:eastAsia="UD デジタル 教科書体 N-R"/>
          <w:sz w:val="20"/>
        </w:rPr>
        <w:t>たからものを、もの以外にも広げたこと（手立て③）で、どの子も話す内容を持って伝え合いに入れていたか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付録</w:t>
      </w:r>
      <w:r>
        <w:rPr>
          <w:rFonts w:ascii="UD デジタル 教科書体 NP-R" w:hAnsi="UD デジタル 教科書体 NP-R" w:eastAsia="UD デジタル 教科書体 N-R"/>
          <w:sz w:val="24"/>
        </w:rPr>
        <w:t>A</w:t>
      </w:r>
      <w:r>
        <w:rPr>
          <w:rFonts w:ascii="UD デジタル 教科書体 NP-R" w:hAnsi="UD デジタル 教科書体 NP-R" w:eastAsia="UD デジタル 教科書体 N-R"/>
          <w:sz w:val="24"/>
        </w:rPr>
        <w:t>　参観者用の見取りシート（第</w:t>
      </w:r>
      <w:r>
        <w:rPr>
          <w:rFonts w:ascii="UD デジタル 教科書体 NP-R" w:hAnsi="UD デジタル 教科書体 NP-R" w:eastAsia="UD デジタル 教科書体 N-R"/>
          <w:sz w:val="24"/>
        </w:rPr>
        <w:t>6</w:t>
      </w:r>
      <w:r>
        <w:rPr>
          <w:rFonts w:ascii="UD デジタル 教科書体 NP-R" w:hAnsi="UD デジタル 教科書体 NP-R" w:eastAsia="UD デジタル 教科書体 N-R"/>
          <w:sz w:val="24"/>
        </w:rPr>
        <w:t>時・名前は書かない）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見る姿（判断の基準）：相手に伝わるように、たからものの名前のあとに、わけの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文（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</w:t>
      </w:r>
      <w:r>
        <w:rPr>
          <w:rFonts w:ascii="UD デジタル 教科書体 NP-R" w:hAnsi="UD デジタル 教科書体 NP-R" w:eastAsia="UD デジタル 教科書体 N-R"/>
          <w:sz w:val="20"/>
        </w:rPr>
        <w:t>など）を足して伝え合っている（カードを見せてよい）。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班の番号で書いてください。児童の名前は書きません。協議会では、この紙をもとに「どの手立てのあとで、どう変わったか」を話します。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65"/>
        <w:gridCol w:w="640"/>
        <w:gridCol w:w="2014"/>
        <w:gridCol w:w="1556"/>
      </w:tblGrid>
      <w:tr>
        <w:trPr>
          <w:cantSplit/>
          <w:tblHeader/>
        </w:trPr>
        <w:tc>
          <w:tcPr>
            <w:tcW w:w="36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</w:t>
            </w:r>
          </w:p>
        </w:tc>
        <w:tc>
          <w:tcPr>
            <w:tcW w:w="64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見た分</w:t>
            </w:r>
          </w:p>
        </w:tc>
        <w:tc>
          <w:tcPr>
            <w:tcW w:w="201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見えた姿（ことば・やり取り）</w:t>
            </w:r>
          </w:p>
        </w:tc>
        <w:tc>
          <w:tcPr>
            <w:tcW w:w="15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手立てのあとの変化</w:t>
            </w:r>
          </w:p>
        </w:tc>
      </w:tr>
      <w:tr>
        <w:trPr>
          <w:cantSplit/>
          <w:trHeight w:val="975" w:hRule="atLeast"/>
        </w:trPr>
        <w:tc>
          <w:tcPr>
            <w:tcW w:w="36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</w:p>
        </w:tc>
        <w:tc>
          <w:tcPr>
            <w:tcW w:w="64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</w:p>
        </w:tc>
        <w:tc>
          <w:tcPr>
            <w:tcW w:w="64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</w:p>
        </w:tc>
        <w:tc>
          <w:tcPr>
            <w:tcW w:w="64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</w:p>
        </w:tc>
        <w:tc>
          <w:tcPr>
            <w:tcW w:w="64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</w:p>
        </w:tc>
        <w:tc>
          <w:tcPr>
            <w:tcW w:w="64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</w:p>
        </w:tc>
        <w:tc>
          <w:tcPr>
            <w:tcW w:w="64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75" w:hRule="atLeast"/>
        </w:trPr>
        <w:tc>
          <w:tcPr>
            <w:tcW w:w="36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</w:p>
        </w:tc>
        <w:tc>
          <w:tcPr>
            <w:tcW w:w="64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990" w:hRule="atLeast"/>
        </w:trPr>
        <w:tc>
          <w:tcPr>
            <w:tcW w:w="36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</w:p>
        </w:tc>
        <w:tc>
          <w:tcPr>
            <w:tcW w:w="64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201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5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p>
      <w:pPr>
        <w:pStyle w:val="Heading2"/>
        <w:keepNext/>
        <w:pBdr>
          <w:bottom w:val="single" w:sz="6" w:space="1" w:color="1E6E46"/>
        </w:pBdr>
        <w:bidi w:val="0"/>
        <w:spacing w:before="40" w:after="57"/>
        <w:ind w:hanging="0" w:left="227" w:right="227"/>
        <w:jc w:val="left"/>
        <w:rPr/>
      </w:pPr>
      <w:r>
        <w:rPr>
          <w:rFonts w:ascii="UD デジタル 教科書体 NP-R" w:hAnsi="UD デジタル 教科書体 NP-R" w:eastAsia="UD デジタル 教科書体 N-R"/>
          <w:sz w:val="24"/>
        </w:rPr>
        <w:t>付録</w:t>
      </w:r>
      <w:r>
        <w:rPr>
          <w:rFonts w:ascii="UD デジタル 教科書体 NP-R" w:hAnsi="UD デジタル 教科書体 NP-R" w:eastAsia="UD デジタル 教科書体 N-R"/>
          <w:sz w:val="24"/>
        </w:rPr>
        <w:t>B</w:t>
      </w:r>
      <w:r>
        <w:rPr>
          <w:rFonts w:ascii="UD デジタル 教科書体 NP-R" w:hAnsi="UD デジタル 教科書体 NP-R" w:eastAsia="UD デジタル 教科書体 N-R"/>
          <w:sz w:val="24"/>
        </w:rPr>
        <w:t>　書き方の手引き（提出しない部分）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00"/>
        <w:gridCol w:w="2975"/>
      </w:tblGrid>
      <w:tr>
        <w:trPr>
          <w:cantSplit/>
          <w:tblHeader/>
        </w:trPr>
        <w:tc>
          <w:tcPr>
            <w:tcW w:w="16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この細案の見出し</w:t>
            </w:r>
          </w:p>
        </w:tc>
        <w:tc>
          <w:tcPr>
            <w:tcW w:w="29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学校の様式でよく使う名前</w:t>
            </w:r>
          </w:p>
        </w:tc>
      </w:tr>
      <w:tr>
        <w:trPr>
          <w:cantSplit/>
        </w:trPr>
        <w:tc>
          <w:tcPr>
            <w:tcW w:w="16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教材観</w:t>
            </w:r>
          </w:p>
        </w:tc>
        <w:tc>
          <w:tcPr>
            <w:tcW w:w="29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題材観・単元観</w:t>
            </w:r>
          </w:p>
        </w:tc>
      </w:tr>
      <w:tr>
        <w:trPr>
          <w:cantSplit/>
        </w:trPr>
        <w:tc>
          <w:tcPr>
            <w:tcW w:w="16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児童観</w:t>
            </w:r>
          </w:p>
        </w:tc>
        <w:tc>
          <w:tcPr>
            <w:tcW w:w="29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児童の実態</w:t>
            </w:r>
          </w:p>
        </w:tc>
      </w:tr>
      <w:tr>
        <w:trPr>
          <w:cantSplit/>
        </w:trPr>
        <w:tc>
          <w:tcPr>
            <w:tcW w:w="16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指導観</w:t>
            </w:r>
          </w:p>
        </w:tc>
        <w:tc>
          <w:tcPr>
            <w:tcW w:w="29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指導の立場・指導の工夫</w:t>
            </w:r>
          </w:p>
        </w:tc>
      </w:tr>
      <w:tr>
        <w:trPr>
          <w:cantSplit/>
        </w:trPr>
        <w:tc>
          <w:tcPr>
            <w:tcW w:w="16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研究主題との関わり</w:t>
            </w:r>
          </w:p>
        </w:tc>
        <w:tc>
          <w:tcPr>
            <w:tcW w:w="29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研究との関連・主題に迫るための手立て</w:t>
            </w:r>
          </w:p>
        </w:tc>
      </w:tr>
      <w:tr>
        <w:trPr>
          <w:cantSplit/>
        </w:trPr>
        <w:tc>
          <w:tcPr>
            <w:tcW w:w="16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指導と評価の計画</w:t>
            </w:r>
          </w:p>
        </w:tc>
        <w:tc>
          <w:tcPr>
            <w:tcW w:w="29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単元の指導計画・評価計画</w:t>
            </w:r>
          </w:p>
        </w:tc>
      </w:tr>
      <w:tr>
        <w:trPr>
          <w:cantSplit/>
        </w:trPr>
        <w:tc>
          <w:tcPr>
            <w:tcW w:w="160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判断の基準</w:t>
            </w:r>
          </w:p>
        </w:tc>
        <w:tc>
          <w:tcPr>
            <w:tcW w:w="29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Style14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評価の判断基準・具体の評価規準</w:t>
            </w:r>
          </w:p>
        </w:tc>
      </w:tr>
    </w:tbl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・この細案は、自校の様式に写して使う下書きです。見出しの名前は学校で決まっているものに合わせてください（上の対応表）。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・【　】（黄色の網かけ）は学級ごとに書く欄です。日時・場所・学級・授業者・</w:t>
      </w:r>
      <w:r>
        <w:rPr>
          <w:rFonts w:ascii="UD デジタル 教科書体 NP-R" w:hAnsi="UD デジタル 教科書体 NP-R" w:eastAsia="UD デジタル 教科書体 N-R"/>
          <w:sz w:val="19"/>
        </w:rPr>
        <w:t>ALT</w:t>
      </w:r>
      <w:r>
        <w:rPr>
          <w:rFonts w:ascii="UD デジタル 教科書体 NP-R" w:hAnsi="UD デジタル 教科書体 NP-R" w:eastAsia="UD デジタル 教科書体 N-R"/>
          <w:sz w:val="19"/>
        </w:rPr>
        <w:t>・研究主題・児童観を書き入れてください。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・児童観には、完成した文や数字を書いていません。書き出しの型を使って、学級の様子から書いてください。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・抽出児の記録や座席表は、自校の様式で授業者の手元に置き、参観者に配る紙には入れないでください。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・教科書の本文・イラスト・歌詞は写していません。使うときは「教科書の該当ページ」と書き、ページ番号は手元の教科書で確かめてください。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/>
      </w:pPr>
      <w:r>
        <w:rPr>
          <w:rFonts w:ascii="UD デジタル 教科書体 NP-R" w:hAnsi="UD デジタル 教科書体 NP-R" w:eastAsia="UD デジタル 教科書体 N-R"/>
          <w:sz w:val="19"/>
        </w:rPr>
        <w:t>・出典を書くときは、学習指導要領（平成</w:t>
      </w:r>
      <w:r>
        <w:rPr>
          <w:rFonts w:ascii="UD デジタル 教科書体 NP-R" w:hAnsi="UD デジタル 教科書体 NP-R" w:eastAsia="UD デジタル 教科書体 N-R"/>
          <w:sz w:val="19"/>
        </w:rPr>
        <w:t>29</w:t>
      </w:r>
      <w:r>
        <w:rPr>
          <w:rFonts w:ascii="UD デジタル 教科書体 NP-R" w:hAnsi="UD デジタル 教科書体 NP-R" w:eastAsia="UD デジタル 教科書体 N-R"/>
          <w:sz w:val="19"/>
        </w:rPr>
        <w:t>年告示）と、学校で使っている教科書の名前を書いてください。条文の番号は原文で確かめてから入れてください。</w:t>
      </w:r>
    </w:p>
    <w:p>
      <w:pPr>
        <w:pStyle w:val="BodyText"/>
        <w:bidi w:val="0"/>
        <w:spacing w:before="45" w:after="45"/>
        <w:ind w:hanging="0" w:left="45" w:right="45"/>
        <w:jc w:val="left"/>
        <w:rPr>
          <w:sz w:val="19"/>
        </w:rPr>
      </w:pPr>
      <w:r>
        <w:rPr>
          <w:rFonts w:ascii="UD デジタル 教科書体 NP-R" w:hAnsi="UD デジタル 教科書体 NP-R" w:eastAsia="UD デジタル 教科書体 N-R"/>
          <w:sz w:val="19"/>
        </w:rPr>
        <w:t>児童観に書かないもの：診断名や、それをうかがわせる書き方／家庭の事情／成績／英語教室に通っている人数・海外経験のある人数／個人を特定できる書き方（席の位置・出来事の細部）／「英語が苦手な子が多い」のような決めつけ</w:t>
      </w:r>
    </w:p>
    <w:sectPr>
      <w:footerReference w:type="default" r:id="rId5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UD デジタル 教科書体 NP-R" w:hAnsi="UD デジタル 教科書体 NP-R" w:eastAsia="UD デジタル 教科書体 N-R"/>
        <w:sz w:val="16"/>
      </w:rPr>
      <w:t>英語教材ラボ 小学校版　https://eigo-kyozai-lab.com　eigo-kyozai-lab.com/elementary/shidoan/es6-me/kenkyu　校内研究・研究会で参観者に配るための印刷は自由です（ネットへの掲載・販売はご遠慮ください）</w:t>
    </w:r>
  </w:p>
</w:ft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6"/>
    <w:next w:val="BodyText"/>
    <w:qFormat/>
    <w:pPr/>
    <w:rPr>
      <w:b/>
      <w:bCs/>
      <w:sz w:val="48"/>
      <w:szCs w:val="48"/>
    </w:rPr>
  </w:style>
  <w:style w:type="paragraph" w:styleId="Heading2">
    <w:name w:val="heading 2"/>
    <w:basedOn w:val="Style16"/>
    <w:next w:val="BodyText"/>
    <w:qFormat/>
    <w:pPr>
      <w:spacing w:before="200" w:after="120"/>
      <w:outlineLvl w:val="1"/>
    </w:pPr>
    <w:rPr>
      <w:rFonts w:ascii="Liberation Serif" w:hAnsi="Liberation Serif" w:eastAsia="Noto Serif JP" w:cs="Arial"/>
      <w:b/>
      <w:bCs/>
      <w:sz w:val="36"/>
      <w:szCs w:val="36"/>
    </w:rPr>
  </w:style>
  <w:style w:type="paragraph" w:styleId="Heading3">
    <w:name w:val="heading 3"/>
    <w:basedOn w:val="Style16"/>
    <w:next w:val="BodyText"/>
    <w:qFormat/>
    <w:pPr>
      <w:spacing w:before="140" w:after="120"/>
      <w:outlineLvl w:val="2"/>
    </w:pPr>
    <w:rPr>
      <w:rFonts w:ascii="Liberation Serif" w:hAnsi="Liberation Serif" w:eastAsia="Noto Serif JP" w:cs="Arial"/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>
    <w:name w:val="文末脚注番号"/>
    <w:qFormat/>
    <w:rPr/>
  </w:style>
  <w:style w:type="character" w:styleId="Style12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3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4">
    <w:name w:val="表の内容"/>
    <w:basedOn w:val="BodyText"/>
    <w:qFormat/>
    <w:pPr/>
    <w:rPr/>
  </w:style>
  <w:style w:type="paragraph" w:styleId="Style15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6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7">
    <w:name w:val="表の見出し"/>
    <w:basedOn w:val="Style14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第6学年 外国語 This is me! わたしのたからもの 研究授業の細案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