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5000" w:type="pct"/>
        <w:jc w:val="left"/>
        <w:tblInd w:w="30" w:type="dxa"/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3489"/>
      </w:tblGrid>
      <w:tr>
        <w:trPr>
          <w:cantSplit/>
        </w:trPr>
        <w:tc>
          <w:tcPr>
            <w:tcW w:w="3489" w:type="dxa"/>
            <w:tcBorders/>
            <w:vAlign w:val="bottom"/>
          </w:tcPr>
          <w:p>
            <w:pPr>
              <w:pStyle w:val="Style16"/>
              <w:bidi w:val="0"/>
              <w:spacing w:before="0" w:after="0" w:line="212" w:lineRule="exact"/>
              <w:ind w:hanging="0" w:left="0" w:right="0"/>
              <w:jc w:val="left"/>
              <w:rPr>
                <w:color w:val="445566"/>
              </w:rPr>
            </w:pP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 xml:space="preserve">小学校外国語 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6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年｜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 xml:space="preserve">NEW HORIZON Elementary 6 Unit 1 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対応｜本時案　第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時／全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8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時間</w:t>
            </w:r>
          </w:p>
          <w:p>
            <w:pPr>
              <w:pStyle w:val="Style16"/>
              <w:bidi w:val="0"/>
              <w:spacing w:before="0" w:after="0" w:line="325" w:lineRule="exact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  <w:sz w:val="26"/>
              </w:rPr>
              <w:t>サイコロトーク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26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26"/>
              </w:rPr>
              <w:t>周目</w:t>
            </w:r>
          </w:p>
        </w:tc>
      </w:tr>
    </w:tbl>
    <w:p>
      <w:pPr>
        <w:pStyle w:val="Style15"/>
        <w:bidi w:val="0"/>
        <w:spacing w:after="40"/>
        <w:jc w:val="left"/>
        <w:rPr/>
      </w:pPr>
      <w:r>
        <w:rPr>
          <w:rFonts w:ascii="UD デジタル 教科書体 NP-R" w:hAnsi="UD デジタル 教科書体 NP-R" w:eastAsia="UD デジタル 教科書体 N-R"/>
        </w:rPr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500"/>
        <w:gridCol w:w="361"/>
        <w:gridCol w:w="371"/>
        <w:gridCol w:w="370"/>
        <w:gridCol w:w="370"/>
        <w:gridCol w:w="361"/>
        <w:gridCol w:w="361"/>
        <w:gridCol w:w="390"/>
        <w:gridCol w:w="405"/>
      </w:tblGrid>
      <w:tr>
        <w:trPr>
          <w:cantSplit/>
        </w:trPr>
        <w:tc>
          <w:tcPr>
            <w:tcW w:w="50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単元の位置</w:t>
            </w:r>
          </w:p>
        </w:tc>
        <w:tc>
          <w:tcPr>
            <w:tcW w:w="361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vAlign w:val="center"/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center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 SO</w:t>
            </w:r>
          </w:p>
        </w:tc>
        <w:tc>
          <w:tcPr>
            <w:tcW w:w="371" w:type="dxa"/>
            <w:tcBorders>
              <w:top w:val="single" w:sz="12" w:space="0" w:color="1A1A1A"/>
              <w:left w:val="single" w:sz="12" w:space="0" w:color="1A1A1A"/>
              <w:bottom w:val="single" w:sz="12" w:space="0" w:color="1A1A1A"/>
              <w:right w:val="single" w:sz="12" w:space="0" w:color="1A1A1A"/>
            </w:tcBorders>
            <w:shd w:fill="E9F5EE" w:val="clear"/>
            <w:vAlign w:val="center"/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center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 xml:space="preserve">本時 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2 SO</w:t>
            </w:r>
          </w:p>
        </w:tc>
        <w:tc>
          <w:tcPr>
            <w:tcW w:w="37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vAlign w:val="center"/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center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3 YT</w:t>
            </w:r>
          </w:p>
        </w:tc>
        <w:tc>
          <w:tcPr>
            <w:tcW w:w="37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vAlign w:val="center"/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center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4 YT</w:t>
            </w:r>
          </w:p>
        </w:tc>
        <w:tc>
          <w:tcPr>
            <w:tcW w:w="361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vAlign w:val="center"/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center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5 EC◎</w:t>
            </w:r>
          </w:p>
        </w:tc>
        <w:tc>
          <w:tcPr>
            <w:tcW w:w="361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vAlign w:val="center"/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center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6 EC◎</w:t>
            </w:r>
          </w:p>
        </w:tc>
        <w:tc>
          <w:tcPr>
            <w:tcW w:w="39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vAlign w:val="center"/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center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7 OH</w:t>
            </w:r>
          </w:p>
        </w:tc>
        <w:tc>
          <w:tcPr>
            <w:tcW w:w="405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vAlign w:val="center"/>
          </w:tcPr>
          <w:p>
            <w:pPr>
              <w:pStyle w:val="Style16"/>
              <w:bidi w:val="0"/>
              <w:spacing w:lineRule="exact" w:line="212" w:before="0" w:after="0"/>
              <w:jc w:val="center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8 OH◎</w:t>
            </w:r>
          </w:p>
        </w:tc>
      </w:tr>
    </w:tbl>
    <w:p>
      <w:pPr>
        <w:pStyle w:val="BodyText"/>
        <w:keepNext/>
        <w:bidi w:val="0"/>
        <w:spacing w:lineRule="exact" w:line="200" w:before="0" w:after="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  <w:sz w:val="16"/>
        </w:rPr>
        <w:t>前時：第</w:t>
      </w:r>
      <w:r>
        <w:rPr>
          <w:rFonts w:ascii="UD デジタル 教科書体 NP-R" w:hAnsi="UD デジタル 教科書体 NP-R" w:eastAsia="UD デジタル 教科書体 N-R"/>
          <w:sz w:val="16"/>
        </w:rPr>
        <w:t>1</w:t>
      </w:r>
      <w:r>
        <w:rPr>
          <w:rFonts w:ascii="UD デジタル 教科書体 NP-R" w:hAnsi="UD デジタル 教科書体 NP-R" w:eastAsia="UD デジタル 教科書体 N-R"/>
          <w:sz w:val="16"/>
        </w:rPr>
        <w:t>時　先生の自己紹介を聞き、ポスターを貼った／次時：第</w:t>
      </w:r>
      <w:r>
        <w:rPr>
          <w:rFonts w:ascii="UD デジタル 教科書体 NP-R" w:hAnsi="UD デジタル 教科書体 NP-R" w:eastAsia="UD デジタル 教科書体 N-R"/>
          <w:sz w:val="16"/>
        </w:rPr>
        <w:t>3</w:t>
      </w:r>
      <w:r>
        <w:rPr>
          <w:rFonts w:ascii="UD デジタル 教科書体 NP-R" w:hAnsi="UD デジタル 教科書体 NP-R" w:eastAsia="UD デジタル 教科書体 N-R"/>
          <w:sz w:val="16"/>
        </w:rPr>
        <w:t>時　たからものの言い方・たずね方ときくワーク</w:t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3489"/>
      </w:tblGrid>
      <w:tr>
        <w:trPr>
          <w:cantSplit/>
        </w:trPr>
        <w:tc>
          <w:tcPr>
            <w:tcW w:w="3489" w:type="dxa"/>
            <w:tcBorders>
              <w:top w:val="single" w:sz="6" w:space="0" w:color="1E6E46"/>
              <w:left w:val="single" w:sz="6" w:space="0" w:color="1E6E46"/>
              <w:bottom w:val="single" w:sz="6" w:space="0" w:color="1E6E46"/>
              <w:right w:val="single" w:sz="6" w:space="0" w:color="1E6E46"/>
            </w:tcBorders>
            <w:shd w:fill="E9F5EE" w:val="clear"/>
            <w:vAlign w:val="center"/>
          </w:tcPr>
          <w:p>
            <w:pPr>
              <w:pStyle w:val="Style16"/>
              <w:bidi w:val="0"/>
              <w:spacing w:before="0" w:after="0" w:line="262" w:lineRule="exact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</w:rPr>
              <w:t>この時間を</w:t>
            </w:r>
            <w:r>
              <w:rPr>
                <w:rFonts w:ascii="UD デジタル 教科書体 NP-R" w:hAnsi="UD デジタル 教科書体 NP-R" w:eastAsia="UD デジタル 教科書体 N-R"/>
                <w:b/>
              </w:rPr>
              <w:t>3</w:t>
            </w:r>
            <w:r>
              <w:rPr>
                <w:rFonts w:ascii="UD デジタル 教科書体 NP-R" w:hAnsi="UD デジタル 教科書体 NP-R" w:eastAsia="UD デジタル 教科書体 N-R"/>
                <w:b/>
              </w:rPr>
              <w:t>行で</w:t>
            </w:r>
            <w:r>
              <w:rPr>
                <w:rFonts w:ascii="UD デジタル 教科書体 NP-R" w:hAnsi="UD デジタル 教科書体 NP-R" w:eastAsia="UD デジタル 教科書体 N-R"/>
              </w:rPr>
              <w:t>　① 絵カードで好き・得意の言い方を練習し、班でサイコロトークを</w:t>
            </w:r>
            <w:r>
              <w:rPr>
                <w:rFonts w:ascii="UD デジタル 教科書体 NP-R" w:hAnsi="UD デジタル 教科書体 NP-R" w:eastAsia="UD デジタル 教科書体 N-R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</w:rPr>
              <w:t>周する</w:t>
            </w:r>
            <w:r>
              <w:rPr>
                <w:rFonts w:ascii="UD デジタル 教科書体 NP-R" w:hAnsi="UD デジタル 教科書体 NP-R" w:eastAsia="UD デジタル 教科書体 N-R"/>
              </w:rPr>
              <w:br/>
              <w:t xml:space="preserve">② </w:t>
            </w:r>
            <w:r>
              <w:rPr>
                <w:rFonts w:ascii="UD デジタル 教科書体 NP-R" w:hAnsi="UD デジタル 教科書体 NP-R" w:eastAsia="UD デジタル 教科書体 N-R"/>
              </w:rPr>
              <w:t>英語で言うのは太字だけ（台本の枠・読み上げ例も太字）。ほかは日本語でよい</w:t>
            </w:r>
            <w:r>
              <w:rPr>
                <w:rFonts w:ascii="UD デジタル 教科書体 NP-R" w:hAnsi="UD デジタル 教科書体 NP-R" w:eastAsia="UD デジタル 教科書体 N-R"/>
              </w:rPr>
              <w:br/>
              <w:t>③ ○</w:t>
            </w:r>
            <w:r>
              <w:rPr>
                <w:rFonts w:ascii="UD デジタル 教科書体 NP-R" w:hAnsi="UD デジタル 教科書体 NP-R" w:eastAsia="UD デジタル 教科書体 N-R"/>
              </w:rPr>
              <w:t>言えずに止まる型（</w:t>
            </w:r>
            <w:r>
              <w:rPr>
                <w:rFonts w:ascii="UD デジタル 教科書体 NP-R" w:hAnsi="UD デジタル 教科書体 NP-R" w:eastAsia="UD デジタル 教科書体 N-R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</w:rPr>
              <w:t>の町・学校など）を見つけ、全体で</w:t>
            </w:r>
            <w:r>
              <w:rPr>
                <w:rFonts w:ascii="UD デジタル 教科書体 NP-R" w:hAnsi="UD デジタル 教科書体 NP-R" w:eastAsia="UD デジタル 教科書体 N-R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</w:rPr>
              <w:t>回言い直す</w:t>
            </w:r>
          </w:p>
        </w:tc>
      </w:tr>
    </w:tbl>
    <w:tbl>
      <w:tblPr>
        <w:tblW w:w="5000" w:type="pct"/>
        <w:jc w:val="left"/>
        <w:tblInd w:w="62" w:type="dxa"/>
        <w:tblLayout w:type="fixed"/>
        <w:tblCellMar>
          <w:top w:w="28" w:type="dxa"/>
          <w:left w:w="62" w:type="dxa"/>
          <w:bottom w:w="28" w:type="dxa"/>
          <w:right w:w="62" w:type="dxa"/>
        </w:tblCellMar>
      </w:tblPr>
      <w:tblGrid>
        <w:gridCol w:w="501"/>
        <w:gridCol w:w="2988"/>
      </w:tblGrid>
      <w:tr>
        <w:trPr>
          <w:cantSplit/>
        </w:trPr>
        <w:tc>
          <w:tcPr>
            <w:tcW w:w="501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本時の目標</w:t>
            </w:r>
          </w:p>
        </w:tc>
        <w:tc>
          <w:tcPr>
            <w:tcW w:w="298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好きなものや得意なことの言い方を絵カードで練習し、サイコロのお題に合わせて、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I like ....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や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I'm good at ....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などを使って、自分のことを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文ずつ伝えることができる。（知識・技能）</w:t>
            </w:r>
          </w:p>
        </w:tc>
      </w:tr>
      <w:tr>
        <w:trPr>
          <w:cantSplit/>
        </w:trPr>
        <w:tc>
          <w:tcPr>
            <w:tcW w:w="501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めあて</w:t>
            </w:r>
          </w:p>
        </w:tc>
        <w:tc>
          <w:tcPr>
            <w:tcW w:w="298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サイコロのお題で、自分のことを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文ずつ言おう</w:t>
            </w:r>
          </w:p>
        </w:tc>
      </w:tr>
      <w:tr>
        <w:trPr>
          <w:cantSplit/>
        </w:trPr>
        <w:tc>
          <w:tcPr>
            <w:tcW w:w="501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評価</w:t>
            </w:r>
          </w:p>
        </w:tc>
        <w:tc>
          <w:tcPr>
            <w:tcW w:w="298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本時は記録に残す評価を行わない（○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21–33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言えずに止まっている型（全員を見渡す））</w:t>
            </w:r>
          </w:p>
        </w:tc>
      </w:tr>
    </w:tbl>
    <w:p>
      <w:pPr>
        <w:pStyle w:val="BodyText"/>
        <w:bidi w:val="0"/>
        <w:spacing w:lineRule="exact" w:line="188" w:before="0" w:after="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  <w:sz w:val="15"/>
        </w:rPr>
        <w:t>太字＝英語で言う／ふつうの字＝日本語でよい　・留意点 ◇全員へ ◆止まった子へ ◎記録 ○指導に生かす ▶スライド 〔〕紙 ⇒</w:t>
      </w:r>
      <w:r>
        <w:rPr>
          <w:rFonts w:ascii="UD デジタル 教科書体 NP-R" w:hAnsi="UD デジタル 教科書体 NP-R" w:eastAsia="UD デジタル 教科書体 N-R"/>
          <w:sz w:val="15"/>
        </w:rPr>
        <w:t>2</w:t>
      </w:r>
      <w:r>
        <w:rPr>
          <w:rFonts w:ascii="UD デジタル 教科書体 NP-R" w:hAnsi="UD デジタル 教科書体 NP-R" w:eastAsia="UD デジタル 教科書体 N-R"/>
          <w:sz w:val="15"/>
        </w:rPr>
        <w:t>＝</w:t>
      </w:r>
      <w:r>
        <w:rPr>
          <w:rFonts w:ascii="UD デジタル 教科書体 NP-R" w:hAnsi="UD デジタル 教科書体 NP-R" w:eastAsia="UD デジタル 教科書体 N-R"/>
          <w:sz w:val="15"/>
        </w:rPr>
        <w:t>2</w:t>
      </w:r>
      <w:r>
        <w:rPr>
          <w:rFonts w:ascii="UD デジタル 教科書体 NP-R" w:hAnsi="UD デジタル 教科書体 NP-R" w:eastAsia="UD デジタル 教科書体 N-R"/>
          <w:sz w:val="15"/>
        </w:rPr>
        <w:t>ページ目</w:t>
      </w:r>
    </w:p>
    <w:tbl>
      <w:tblPr>
        <w:tblW w:w="10544" w:type="dxa"/>
        <w:jc w:val="left"/>
        <w:tblInd w:w="62" w:type="dxa"/>
        <w:tblLayout w:type="fixed"/>
        <w:tblCellMar>
          <w:top w:w="28" w:type="dxa"/>
          <w:left w:w="62" w:type="dxa"/>
          <w:bottom w:w="28" w:type="dxa"/>
          <w:right w:w="62" w:type="dxa"/>
        </w:tblCellMar>
      </w:tblPr>
      <w:tblGrid>
        <w:gridCol w:w="1160"/>
        <w:gridCol w:w="3058"/>
        <w:gridCol w:w="4007"/>
        <w:gridCol w:w="2320"/>
      </w:tblGrid>
      <w:tr>
        <w:trPr>
          <w:cantSplit/>
        </w:trPr>
        <w:tc>
          <w:tcPr>
            <w:tcW w:w="116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分・形態</w:t>
            </w:r>
          </w:p>
        </w:tc>
        <w:tc>
          <w:tcPr>
            <w:tcW w:w="305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学習活動（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S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：予想される反応）</w:t>
            </w:r>
          </w:p>
        </w:tc>
        <w:tc>
          <w:tcPr>
            <w:tcW w:w="400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先生のことば</w:t>
            </w:r>
          </w:p>
        </w:tc>
        <w:tc>
          <w:tcPr>
            <w:tcW w:w="23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留意点・評価・▶〔紙〕</w:t>
            </w:r>
          </w:p>
        </w:tc>
      </w:tr>
      <w:tr>
        <w:trPr>
          <w:cantSplit/>
        </w:trPr>
        <w:tc>
          <w:tcPr>
            <w:tcW w:w="116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0–5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全体</w:t>
            </w:r>
          </w:p>
        </w:tc>
        <w:tc>
          <w:tcPr>
            <w:tcW w:w="305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あいさつ。教科書の歌（デジタル教材）。終わったらスライドショーを始める。</w:t>
            </w:r>
          </w:p>
        </w:tc>
        <w:tc>
          <w:tcPr>
            <w:tcW w:w="400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Hello, everyone! How are you?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みなさん、こんにちは。</w:t>
            </w:r>
          </w:p>
        </w:tc>
        <w:tc>
          <w:tcPr>
            <w:tcW w:w="23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188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▶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S1</w:t>
            </w:r>
          </w:p>
        </w:tc>
      </w:tr>
      <w:tr>
        <w:trPr>
          <w:cantSplit/>
        </w:trPr>
        <w:tc>
          <w:tcPr>
            <w:tcW w:w="116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5–10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全体→ペア</w:t>
            </w:r>
          </w:p>
        </w:tc>
        <w:tc>
          <w:tcPr>
            <w:tcW w:w="305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帯：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Small Talk①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話題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先生のたからもの（古いグローブ）の話を聞く→ペアで、たからものを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文ずつ（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分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×2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回・相手を替えて）。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  <w:t>S: My treasure is my bicycle.</w:t>
            </w:r>
          </w:p>
        </w:tc>
        <w:tc>
          <w:tcPr>
            <w:tcW w:w="400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pBdr>
                <w:top w:val="single" w:sz="6" w:space="2" w:color="1A1A1A"/>
                <w:left w:val="single" w:sz="6" w:space="2" w:color="1A1A1A"/>
                <w:bottom w:val="single" w:sz="6" w:space="2" w:color="1A1A1A"/>
                <w:right w:val="single" w:sz="6" w:space="2" w:color="1A1A1A"/>
              </w:pBdr>
              <w:spacing w:lineRule="exact" w:line="212" w:after="0" w:before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〔台本①話題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〕</w:t>
            </w:r>
          </w:p>
          <w:p>
            <w:pPr>
              <w:pStyle w:val="Style16"/>
              <w:bidi w:val="0"/>
              <w:pBdr>
                <w:top w:val="single" w:sz="6" w:space="2" w:color="1A1A1A"/>
                <w:left w:val="single" w:sz="6" w:space="2" w:color="1A1A1A"/>
                <w:bottom w:val="single" w:sz="6" w:space="2" w:color="1A1A1A"/>
                <w:right w:val="single" w:sz="6" w:space="2" w:color="1A1A1A"/>
              </w:pBdr>
              <w:spacing w:lineRule="exact" w:line="212" w:after="0" w:before="0"/>
              <w:jc w:val="left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Hello! Look at this. This is my treasure!</w:t>
            </w:r>
          </w:p>
          <w:p>
            <w:pPr>
              <w:pStyle w:val="Style16"/>
              <w:bidi w:val="0"/>
              <w:pBdr>
                <w:top w:val="single" w:sz="6" w:space="2" w:color="1A1A1A"/>
                <w:left w:val="single" w:sz="6" w:space="2" w:color="1A1A1A"/>
                <w:bottom w:val="single" w:sz="6" w:space="2" w:color="1A1A1A"/>
                <w:right w:val="single" w:sz="6" w:space="2" w:color="1A1A1A"/>
              </w:pBdr>
              <w:spacing w:lineRule="exact" w:line="212" w:after="0" w:before="0"/>
              <w:jc w:val="left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My treasure is this old glove. It's twenty years old!</w:t>
            </w:r>
          </w:p>
          <w:p>
            <w:pPr>
              <w:pStyle w:val="Style16"/>
              <w:bidi w:val="0"/>
              <w:pBdr>
                <w:top w:val="single" w:sz="6" w:space="2" w:color="1A1A1A"/>
                <w:left w:val="single" w:sz="6" w:space="2" w:color="1A1A1A"/>
                <w:bottom w:val="single" w:sz="6" w:space="2" w:color="1A1A1A"/>
                <w:right w:val="single" w:sz="6" w:space="2" w:color="1A1A1A"/>
              </w:pBdr>
              <w:spacing w:lineRule="exact" w:line="212" w:after="0" w:before="0"/>
              <w:jc w:val="left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I like baseball. I play every Sunday.</w:t>
            </w:r>
          </w:p>
          <w:p>
            <w:pPr>
              <w:pStyle w:val="Style16"/>
              <w:bidi w:val="0"/>
              <w:pBdr>
                <w:top w:val="single" w:sz="6" w:space="2" w:color="1A1A1A"/>
                <w:left w:val="single" w:sz="6" w:space="2" w:color="1A1A1A"/>
                <w:bottom w:val="single" w:sz="6" w:space="2" w:color="1A1A1A"/>
                <w:right w:val="single" w:sz="6" w:space="2" w:color="1A1A1A"/>
              </w:pBdr>
              <w:spacing w:lineRule="exact" w:line="212" w:after="0" w:before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How about you? What's your treasure? Pair talk!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（子：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My treasure is my bicycle. / My treasure is my dog.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）</w:t>
            </w:r>
          </w:p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進め方：ペアは相手を替えて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分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×2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回。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文で十分</w:t>
            </w:r>
          </w:p>
        </w:tc>
        <w:tc>
          <w:tcPr>
            <w:tcW w:w="23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188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▶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 xml:space="preserve">S2–4 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〔台本①〕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br/>
              <w:t>◆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「ない」と言う子には、毎日つかう物や好きな場所でもよいと伝える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・値段は関係ないと、先生が先に言い切る</w:t>
            </w:r>
          </w:p>
        </w:tc>
      </w:tr>
      <w:tr>
        <w:trPr>
          <w:cantSplit/>
        </w:trPr>
        <w:tc>
          <w:tcPr>
            <w:tcW w:w="116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10–15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全体</w:t>
            </w:r>
          </w:p>
        </w:tc>
        <w:tc>
          <w:tcPr>
            <w:tcW w:w="305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絵カード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16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枚を、先生のあとについて文で言う（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I like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～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. / I'm good at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～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. / My treasure is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～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.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）。</w:t>
            </w:r>
          </w:p>
        </w:tc>
        <w:tc>
          <w:tcPr>
            <w:tcW w:w="400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型：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I like ___.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　①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soccer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 ②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music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 ③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dogs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型：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I'm good at ___.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　①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swimming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 ②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drawing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型：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My treasure is my ___.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　①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bicycle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 ②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book</w:t>
            </w:r>
          </w:p>
        </w:tc>
        <w:tc>
          <w:tcPr>
            <w:tcW w:w="23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188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▶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 xml:space="preserve">S5–6 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〔絵カード〕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・単語だけで言わず、文で言う</w:t>
            </w:r>
          </w:p>
        </w:tc>
      </w:tr>
      <w:tr>
        <w:trPr>
          <w:cantSplit/>
        </w:trPr>
        <w:tc>
          <w:tcPr>
            <w:tcW w:w="116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15–17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全体</w:t>
            </w:r>
          </w:p>
        </w:tc>
        <w:tc>
          <w:tcPr>
            <w:tcW w:w="305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めあてを読む。サイコロの目のお題で、自分のことを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文言う。</w:t>
            </w:r>
          </w:p>
        </w:tc>
        <w:tc>
          <w:tcPr>
            <w:tcW w:w="400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上手さより、全部の型を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回ずつ言えたら大成功。</w:t>
            </w:r>
          </w:p>
        </w:tc>
        <w:tc>
          <w:tcPr>
            <w:tcW w:w="23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188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▶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S7</w:t>
            </w:r>
          </w:p>
        </w:tc>
      </w:tr>
      <w:tr>
        <w:trPr>
          <w:cantSplit/>
        </w:trPr>
        <w:tc>
          <w:tcPr>
            <w:tcW w:w="116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17–21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全体</w:t>
            </w:r>
          </w:p>
        </w:tc>
        <w:tc>
          <w:tcPr>
            <w:tcW w:w="305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サイコロトークのやり方を聞く（あいづちか質問を返すまでが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ターン）。今日は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5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の目も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6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と同じフリー。</w:t>
            </w:r>
          </w:p>
        </w:tc>
        <w:tc>
          <w:tcPr>
            <w:tcW w:w="400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Roll the dice. Make one sentence!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サイコロを振って、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文言おう。</w:t>
            </w:r>
          </w:p>
        </w:tc>
        <w:tc>
          <w:tcPr>
            <w:tcW w:w="23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188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▶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 xml:space="preserve">S8–9 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〔活動シート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〕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・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5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（やってみたいこと）は第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4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時から。今日は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5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も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〜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4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から選ぶ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br/>
              <w:t>◇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先生が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人でサイコロを振り、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ターンを見せる</w:t>
            </w:r>
          </w:p>
        </w:tc>
      </w:tr>
      <w:tr>
        <w:trPr>
          <w:cantSplit/>
        </w:trPr>
        <w:tc>
          <w:tcPr>
            <w:tcW w:w="116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21–33</w:t>
              <w:br/>
              <w:t>3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〜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4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人班</w:t>
            </w:r>
          </w:p>
        </w:tc>
        <w:tc>
          <w:tcPr>
            <w:tcW w:w="305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サイコロトーク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周目（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12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分）。言えたら行にチェック。パスは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人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回まで。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  <w:t>S: I like dogs. → Me, too!</w:t>
            </w:r>
          </w:p>
        </w:tc>
        <w:tc>
          <w:tcPr>
            <w:tcW w:w="400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Talk in your group.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班で、サイコロトーク。</w:t>
            </w:r>
          </w:p>
        </w:tc>
        <w:tc>
          <w:tcPr>
            <w:tcW w:w="23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188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▶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 xml:space="preserve">S10–11 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〔活動シート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〕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br/>
              <w:t>○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言えずに止まる型を覚えておく（記録しない）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br/>
              <w:t>◆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止まった子には絵カードを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枚渡し「このカードで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文」</w:t>
            </w:r>
          </w:p>
        </w:tc>
      </w:tr>
      <w:tr>
        <w:trPr>
          <w:cantSplit/>
        </w:trPr>
        <w:tc>
          <w:tcPr>
            <w:tcW w:w="116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33–37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全体</w:t>
            </w:r>
          </w:p>
        </w:tc>
        <w:tc>
          <w:tcPr>
            <w:tcW w:w="305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言いにくかった型を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つ選んで、全員で言い直す（たとえば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の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I'm from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～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.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）。</w:t>
            </w:r>
          </w:p>
        </w:tc>
        <w:tc>
          <w:tcPr>
            <w:tcW w:w="400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言いにくかったのはどれ？ みんなでもう一度。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型：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I'm from ___.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　①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Midori Town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 ②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Sakura Elementary School</w:t>
            </w:r>
          </w:p>
        </w:tc>
        <w:tc>
          <w:tcPr>
            <w:tcW w:w="23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188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▶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S12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・町でも学校でもよい（配慮②）</w:t>
            </w:r>
          </w:p>
        </w:tc>
      </w:tr>
      <w:tr>
        <w:trPr>
          <w:cantSplit/>
        </w:trPr>
        <w:tc>
          <w:tcPr>
            <w:tcW w:w="116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keepNext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37–45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全体→ひとり</w:t>
            </w:r>
          </w:p>
        </w:tc>
        <w:tc>
          <w:tcPr>
            <w:tcW w:w="305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keepNext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振り返りカードの毎時間の欄に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行。活動シート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は第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4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時まで集めておく。</w:t>
            </w:r>
          </w:p>
        </w:tc>
        <w:tc>
          <w:tcPr>
            <w:tcW w:w="400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keepNext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どの型が言えたかな。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Good job! See you!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よくがんばりました。</w:t>
            </w:r>
          </w:p>
        </w:tc>
        <w:tc>
          <w:tcPr>
            <w:tcW w:w="23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keepNext/>
              <w:bidi w:val="0"/>
              <w:spacing w:lineRule="exact" w:line="188" w:before="0" w:after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▶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 xml:space="preserve">S13–14 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〔振り返りカード〕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br/>
              <w:t>⇒2</w:t>
            </w:r>
          </w:p>
        </w:tc>
      </w:tr>
    </w:tbl>
    <w:p>
      <w:pPr>
        <w:pStyle w:val="BodyText"/>
        <w:bidi w:val="0"/>
        <w:spacing w:after="0" w:line="188" w:lineRule="exact" w:before="0"/>
        <w:ind w:hanging="0" w:left="0" w:right="0"/>
        <w:jc w:val="left"/>
        <w:rPr>
          <w:color w:val="777788"/>
        </w:rPr>
      </w:pP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英語教材ラボ 小学校版　</w:t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https://eigo-kyozai-lab.com</w:t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　この指導案：</w:t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eigo-kyozai-lab.com/elementary/shidoan/es6-me#h2</w:t>
        <w:br/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学校・授業での利用は自由です（再配布・販売はご遠慮ください）</w:t>
      </w:r>
      <w:r>
        <w:rPr>
          <w:rFonts w:ascii="UD デジタル 教科書体 NP-R" w:hAnsi="UD デジタル 教科書体 NP-R" w:eastAsia="UD デジタル 教科書体 N-R"/>
        </w:rPr>
        <w:br w:type="page"/>
      </w:r>
    </w:p>
    <w:p>
      <w:pPr>
        <w:pStyle w:val="BodyText"/>
        <w:bidi w:val="0"/>
        <w:spacing w:after="4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</w:rPr>
        <w:t> </w:t>
      </w:r>
    </w:p>
    <w:tbl>
      <w:tblPr>
        <w:tblW w:w="5000" w:type="pct"/>
        <w:jc w:val="left"/>
        <w:tblInd w:w="30" w:type="dxa"/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3489"/>
      </w:tblGrid>
      <w:tr>
        <w:trPr>
          <w:cantSplit/>
        </w:trPr>
        <w:tc>
          <w:tcPr>
            <w:tcW w:w="3489" w:type="dxa"/>
            <w:tcBorders/>
            <w:vAlign w:val="bottom"/>
          </w:tcPr>
          <w:p>
            <w:pPr>
              <w:pStyle w:val="Style16"/>
              <w:bidi w:val="0"/>
              <w:spacing w:before="0" w:after="0" w:line="212" w:lineRule="exact"/>
              <w:ind w:hanging="0" w:left="0" w:right="0"/>
              <w:jc w:val="left"/>
              <w:rPr>
                <w:color w:val="445566"/>
              </w:rPr>
            </w:pP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 xml:space="preserve">小学校外国語 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6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年｜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 xml:space="preserve">NEW HORIZON Elementary 6 Unit 1 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対応</w:t>
            </w:r>
          </w:p>
          <w:p>
            <w:pPr>
              <w:pStyle w:val="Style16"/>
              <w:bidi w:val="0"/>
              <w:spacing w:before="0" w:after="0" w:line="325" w:lineRule="exact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  <w:sz w:val="26"/>
              </w:rPr>
              <w:t>第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26"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26"/>
              </w:rPr>
              <w:t>時　評価・板書・準備（前の日に読む面）</w:t>
            </w:r>
          </w:p>
        </w:tc>
      </w:tr>
    </w:tbl>
    <w:p>
      <w:pPr>
        <w:pStyle w:val="Style15"/>
        <w:bidi w:val="0"/>
        <w:spacing w:after="40"/>
        <w:jc w:val="left"/>
        <w:rPr/>
      </w:pPr>
      <w:r>
        <w:rPr>
          <w:rFonts w:ascii="UD デジタル 教科書体 NP-R" w:hAnsi="UD デジタル 教科書体 NP-R" w:eastAsia="UD デジタル 教科書体 N-R"/>
        </w:rPr>
      </w:r>
    </w:p>
    <w:p>
      <w:pPr>
        <w:pStyle w:val="BodyText"/>
        <w:bidi w:val="0"/>
        <w:spacing w:lineRule="exact" w:line="262" w:before="0" w:after="0"/>
        <w:ind w:hanging="0" w:left="0" w:right="0"/>
        <w:jc w:val="left"/>
        <w:rPr>
          <w:b/>
        </w:rPr>
      </w:pPr>
      <w:r>
        <w:rPr>
          <w:rFonts w:ascii="UD デジタル 教科書体 NP-R" w:hAnsi="UD デジタル 教科書体 NP-R" w:eastAsia="UD デジタル 教科書体 N-R"/>
          <w:b/>
          <w:color w:val="FFFFFF"/>
          <w:shd w:fill="1E6E46" w:val="clear"/>
        </w:rPr>
        <w:t>　評価　</w:t>
      </w:r>
      <w:r>
        <w:rPr>
          <w:rFonts w:ascii="UD デジタル 教科書体 NP-R" w:hAnsi="UD デジタル 教科書体 NP-R" w:eastAsia="UD デジタル 教科書体 N-R"/>
          <w:b/>
        </w:rPr>
        <w:t>　本時は指導に生かす評価</w:t>
      </w:r>
    </w:p>
    <w:p>
      <w:pPr>
        <w:pStyle w:val="BodyText"/>
        <w:bidi w:val="0"/>
        <w:spacing w:lineRule="exact" w:line="250" w:before="0" w:after="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  <w:sz w:val="20"/>
        </w:rPr>
        <w:t>本時は記録に残す評価を行わない。</w:t>
      </w:r>
      <w:r>
        <w:rPr>
          <w:rFonts w:ascii="UD デジタル 教科書体 NP-R" w:hAnsi="UD デジタル 教科書体 NP-R" w:eastAsia="UD デジタル 教科書体 N-R"/>
          <w:sz w:val="20"/>
        </w:rPr>
        <w:br/>
        <w:t>○21–33</w:t>
      </w:r>
      <w:r>
        <w:rPr>
          <w:rFonts w:ascii="UD デジタル 教科書体 NP-R" w:hAnsi="UD デジタル 教科書体 NP-R" w:eastAsia="UD デジタル 教科書体 N-R"/>
          <w:sz w:val="20"/>
        </w:rPr>
        <w:t>　言えずに止まっている型（全員を見渡す）→</w:t>
      </w:r>
      <w:r>
        <w:rPr>
          <w:rFonts w:ascii="UD デジタル 教科書体 NP-R" w:hAnsi="UD デジタル 教科書体 NP-R" w:eastAsia="UD デジタル 教科書体 N-R"/>
          <w:sz w:val="20"/>
        </w:rPr>
        <w:t xml:space="preserve">33–37 </w:t>
      </w:r>
      <w:r>
        <w:rPr>
          <w:rFonts w:ascii="UD デジタル 教科書体 NP-R" w:hAnsi="UD デジタル 教科書体 NP-R" w:eastAsia="UD デジタル 教科書体 N-R"/>
          <w:sz w:val="20"/>
        </w:rPr>
        <w:t>で、止まった型を全体で</w:t>
      </w:r>
      <w:r>
        <w:rPr>
          <w:rFonts w:ascii="UD デジタル 教科書体 NP-R" w:hAnsi="UD デジタル 教科書体 NP-R" w:eastAsia="UD デジタル 教科書体 N-R"/>
          <w:sz w:val="20"/>
        </w:rPr>
        <w:t>1</w:t>
      </w:r>
      <w:r>
        <w:rPr>
          <w:rFonts w:ascii="UD デジタル 教科書体 NP-R" w:hAnsi="UD デジタル 教科書体 NP-R" w:eastAsia="UD デジタル 教科書体 N-R"/>
          <w:sz w:val="20"/>
        </w:rPr>
        <w:t>回言い直す（その場の手立て：止まった子に絵カードを</w:t>
      </w:r>
      <w:r>
        <w:rPr>
          <w:rFonts w:ascii="UD デジタル 教科書体 NP-R" w:hAnsi="UD デジタル 教科書体 NP-R" w:eastAsia="UD デジタル 教科書体 N-R"/>
          <w:sz w:val="20"/>
        </w:rPr>
        <w:t>1</w:t>
      </w:r>
      <w:r>
        <w:rPr>
          <w:rFonts w:ascii="UD デジタル 教科書体 NP-R" w:hAnsi="UD デジタル 教科書体 NP-R" w:eastAsia="UD デジタル 教科書体 N-R"/>
          <w:sz w:val="20"/>
        </w:rPr>
        <w:t>枚渡し、「このカードで</w:t>
      </w:r>
      <w:r>
        <w:rPr>
          <w:rFonts w:ascii="UD デジタル 教科書体 NP-R" w:hAnsi="UD デジタル 教科書体 NP-R" w:eastAsia="UD デジタル 教科書体 N-R"/>
          <w:sz w:val="20"/>
        </w:rPr>
        <w:t>1</w:t>
      </w:r>
      <w:r>
        <w:rPr>
          <w:rFonts w:ascii="UD デジタル 教科書体 NP-R" w:hAnsi="UD デジタル 教科書体 NP-R" w:eastAsia="UD デジタル 教科書体 N-R"/>
          <w:sz w:val="20"/>
        </w:rPr>
        <w:t>文」とお題をしぼる）</w:t>
      </w:r>
      <w:r>
        <w:rPr>
          <w:rFonts w:ascii="UD デジタル 教科書体 NP-R" w:hAnsi="UD デジタル 教科書体 NP-R" w:eastAsia="UD デジタル 教科書体 N-R"/>
          <w:sz w:val="20"/>
        </w:rPr>
        <w:br/>
      </w:r>
      <w:r>
        <w:rPr>
          <w:rFonts w:ascii="UD デジタル 教科書体 NP-R" w:hAnsi="UD デジタル 教科書体 NP-R" w:eastAsia="UD デジタル 教科書体 N-R"/>
          <w:sz w:val="20"/>
        </w:rPr>
        <w:t>評価に入れないこと：チェックの数・クリアしたか／</w:t>
      </w:r>
      <w:r>
        <w:rPr>
          <w:rFonts w:ascii="UD デジタル 教科書体 NP-R" w:hAnsi="UD デジタル 教科書体 NP-R" w:eastAsia="UD デジタル 教科書体 N-R"/>
          <w:sz w:val="20"/>
        </w:rPr>
        <w:t xml:space="preserve">I'm good at swim. </w:t>
      </w:r>
      <w:r>
        <w:rPr>
          <w:rFonts w:ascii="UD デジタル 教科書体 NP-R" w:hAnsi="UD デジタル 教科書体 NP-R" w:eastAsia="UD デジタル 教科書体 N-R"/>
          <w:sz w:val="20"/>
        </w:rPr>
        <w:t>のような形のまちがい／好きなこと・得意なことの中身／声の大きさ・目線・挙手</w:t>
      </w:r>
    </w:p>
    <w:p>
      <w:pPr>
        <w:pStyle w:val="BodyText"/>
        <w:bidi w:val="0"/>
        <w:spacing w:lineRule="exact" w:line="262" w:before="0" w:after="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  <w:b/>
          <w:color w:val="FFFFFF"/>
          <w:shd w:fill="1E6E46" w:val="clear"/>
        </w:rPr>
        <w:t>　展開の補足　</w:t>
      </w:r>
      <w:r>
        <w:rPr>
          <w:rFonts w:ascii="UD デジタル 教科書体 NP-R" w:hAnsi="UD デジタル 教科書体 NP-R" w:eastAsia="UD デジタル 教科書体 N-R"/>
          <w:b/>
        </w:rPr>
        <w:t>　</w:t>
      </w:r>
      <w:r>
        <w:rPr>
          <w:rFonts w:ascii="UD デジタル 教科書体 NP-R" w:hAnsi="UD デジタル 教科書体 NP-R" w:eastAsia="UD デジタル 教科書体 N-R"/>
          <w:b/>
        </w:rPr>
        <w:t>1</w:t>
      </w:r>
      <w:r>
        <w:rPr>
          <w:rFonts w:ascii="UD デジタル 教科書体 NP-R" w:hAnsi="UD デジタル 教科書体 NP-R" w:eastAsia="UD デジタル 教科書体 N-R"/>
          <w:b/>
        </w:rPr>
        <w:t>ページ目の「⇒</w:t>
      </w:r>
      <w:r>
        <w:rPr>
          <w:rFonts w:ascii="UD デジタル 教科書体 NP-R" w:hAnsi="UD デジタル 教科書体 NP-R" w:eastAsia="UD デジタル 教科書体 N-R"/>
          <w:b/>
        </w:rPr>
        <w:t>2</w:t>
      </w:r>
      <w:r>
        <w:rPr>
          <w:rFonts w:ascii="UD デジタル 教科書体 NP-R" w:hAnsi="UD デジタル 教科書体 NP-R" w:eastAsia="UD デジタル 教科書体 N-R"/>
          <w:b/>
        </w:rPr>
        <w:t>」</w:t>
      </w:r>
    </w:p>
    <w:p>
      <w:pPr>
        <w:pStyle w:val="BodyText"/>
        <w:bidi w:val="0"/>
        <w:spacing w:lineRule="exact" w:line="250" w:before="0" w:after="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  <w:sz w:val="20"/>
        </w:rPr>
        <w:t>37–45</w:t>
      </w:r>
      <w:r>
        <w:rPr>
          <w:rFonts w:ascii="UD デジタル 教科書体 NP-R" w:hAnsi="UD デジタル 教科書体 NP-R" w:eastAsia="UD デジタル 教科書体 N-R"/>
          <w:sz w:val="20"/>
        </w:rPr>
        <w:t>　・活動シート</w:t>
      </w:r>
      <w:r>
        <w:rPr>
          <w:rFonts w:ascii="UD デジタル 教科書体 NP-R" w:hAnsi="UD デジタル 教科書体 NP-R" w:eastAsia="UD デジタル 教科書体 N-R"/>
          <w:sz w:val="20"/>
        </w:rPr>
        <w:t>1</w:t>
      </w:r>
      <w:r>
        <w:rPr>
          <w:rFonts w:ascii="UD デジタル 教科書体 NP-R" w:hAnsi="UD デジタル 教科書体 NP-R" w:eastAsia="UD デジタル 教科書体 N-R"/>
          <w:sz w:val="20"/>
        </w:rPr>
        <w:t>は第</w:t>
      </w:r>
      <w:r>
        <w:rPr>
          <w:rFonts w:ascii="UD デジタル 教科書体 NP-R" w:hAnsi="UD デジタル 教科書体 NP-R" w:eastAsia="UD デジタル 教科書体 N-R"/>
          <w:sz w:val="20"/>
        </w:rPr>
        <w:t>4</w:t>
      </w:r>
      <w:r>
        <w:rPr>
          <w:rFonts w:ascii="UD デジタル 教科書体 NP-R" w:hAnsi="UD デジタル 教科書体 NP-R" w:eastAsia="UD デジタル 教科書体 N-R"/>
          <w:sz w:val="20"/>
        </w:rPr>
        <w:t>時の</w:t>
      </w:r>
      <w:r>
        <w:rPr>
          <w:rFonts w:ascii="UD デジタル 教科書体 NP-R" w:hAnsi="UD デジタル 教科書体 NP-R" w:eastAsia="UD デジタル 教科書体 N-R"/>
          <w:sz w:val="20"/>
        </w:rPr>
        <w:t>2</w:t>
      </w:r>
      <w:r>
        <w:rPr>
          <w:rFonts w:ascii="UD デジタル 教科書体 NP-R" w:hAnsi="UD デジタル 教科書体 NP-R" w:eastAsia="UD デジタル 教科書体 N-R"/>
          <w:sz w:val="20"/>
        </w:rPr>
        <w:t>周目と第</w:t>
      </w:r>
      <w:r>
        <w:rPr>
          <w:rFonts w:ascii="UD デジタル 教科書体 NP-R" w:hAnsi="UD デジタル 教科書体 NP-R" w:eastAsia="UD デジタル 教科書体 N-R"/>
          <w:sz w:val="20"/>
        </w:rPr>
        <w:t>8</w:t>
      </w:r>
      <w:r>
        <w:rPr>
          <w:rFonts w:ascii="UD デジタル 教科書体 NP-R" w:hAnsi="UD デジタル 教科書体 NP-R" w:eastAsia="UD デジタル 教科書体 N-R"/>
          <w:sz w:val="20"/>
        </w:rPr>
        <w:t>時（待つ班）でも使う</w:t>
      </w:r>
    </w:p>
    <w:p>
      <w:pPr>
        <w:pStyle w:val="BodyText"/>
        <w:keepNext/>
        <w:bidi w:val="0"/>
        <w:spacing w:lineRule="exact" w:line="262" w:before="0" w:after="0"/>
        <w:ind w:hanging="0" w:left="0" w:right="0"/>
        <w:jc w:val="left"/>
        <w:rPr>
          <w:b/>
        </w:rPr>
      </w:pPr>
      <w:r>
        <w:rPr>
          <w:rFonts w:ascii="UD デジタル 教科書体 NP-R" w:hAnsi="UD デジタル 教科書体 NP-R" w:eastAsia="UD デジタル 教科書体 N-R"/>
          <w:b/>
          <w:color w:val="FFFFFF"/>
          <w:shd w:fill="1E6E46" w:val="clear"/>
        </w:rPr>
        <w:t>　板書計画　</w:t>
      </w:r>
      <w:r>
        <w:rPr>
          <w:rFonts w:ascii="UD デジタル 教科書体 NP-R" w:hAnsi="UD デジタル 教科書体 NP-R" w:eastAsia="UD デジタル 教科書体 N-R"/>
          <w:b/>
        </w:rPr>
        <w:t>　</w:t>
      </w:r>
    </w:p>
    <w:tbl>
      <w:tblPr>
        <w:tblW w:w="5000" w:type="pct"/>
        <w:jc w:val="left"/>
        <w:tblInd w:w="62" w:type="dxa"/>
        <w:tblLayout w:type="fixed"/>
        <w:tblCellMar>
          <w:top w:w="28" w:type="dxa"/>
          <w:left w:w="62" w:type="dxa"/>
          <w:bottom w:w="28" w:type="dxa"/>
          <w:right w:w="62" w:type="dxa"/>
        </w:tblCellMar>
      </w:tblPr>
      <w:tblGrid>
        <w:gridCol w:w="672"/>
        <w:gridCol w:w="1058"/>
        <w:gridCol w:w="1759"/>
      </w:tblGrid>
      <w:tr>
        <w:trPr>
          <w:cantSplit/>
        </w:trPr>
        <w:tc>
          <w:tcPr>
            <w:tcW w:w="672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左</w:t>
            </w:r>
          </w:p>
        </w:tc>
        <w:tc>
          <w:tcPr>
            <w:tcW w:w="1058" w:type="dxa"/>
            <w:gridSpan w:val="2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中：会話の型</w:t>
            </w:r>
          </w:p>
        </w:tc>
        <w:tc>
          <w:tcPr>
            <w:tcW w:w="1759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右：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Small Talk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の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文</w:t>
            </w:r>
          </w:p>
        </w:tc>
      </w:tr>
      <w:tr>
        <w:trPr>
          <w:cantSplit/>
        </w:trPr>
        <w:tc>
          <w:tcPr>
            <w:tcW w:w="672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日付・第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時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めあて</w:t>
            </w:r>
          </w:p>
        </w:tc>
        <w:tc>
          <w:tcPr>
            <w:tcW w:w="1058" w:type="dxa"/>
            <w:gridSpan w:val="2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I'm from ....</w:t>
              <w:br/>
              <w:t>I like ....</w:t>
              <w:br/>
              <w:t>I'm good at ....</w:t>
              <w:br/>
              <w:t>My treasure is ....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（聞く人）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Nice! / Me, too! / Why?</w:t>
            </w:r>
          </w:p>
        </w:tc>
        <w:tc>
          <w:tcPr>
            <w:tcW w:w="1759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My treasure is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～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.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　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I like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～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.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（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glove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の絵カードを貼る）</w:t>
            </w:r>
          </w:p>
        </w:tc>
      </w:tr>
      <w:tr>
        <w:trPr>
          <w:cantSplit/>
        </w:trPr>
        <w:tc>
          <w:tcPr>
            <w:tcW w:w="3489" w:type="dxa"/>
            <w:gridSpan w:val="4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黒板の横：キーフレーズポスター（第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時から）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テレビ（映すだけ）：サイコロトークのやり方・ルール（映すだけ）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書かないもの：クリアした人の名前・数／児童の名前</w:t>
            </w:r>
          </w:p>
        </w:tc>
      </w:tr>
    </w:tbl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591"/>
        <w:gridCol w:w="203"/>
        <w:gridCol w:w="1695"/>
      </w:tblGrid>
      <w:tr>
        <w:trPr>
          <w:cantSplit/>
        </w:trPr>
        <w:tc>
          <w:tcPr>
            <w:tcW w:w="1591" w:type="dxa"/>
            <w:tcBorders/>
          </w:tcPr>
          <w:p>
            <w:pPr>
              <w:pStyle w:val="Style16"/>
              <w:bidi w:val="0"/>
              <w:spacing w:lineRule="exact" w:line="26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  <w:color w:val="FFFFFF"/>
                <w:shd w:fill="1E6E46" w:val="clear"/>
              </w:rPr>
              <w:t>　</w:t>
            </w:r>
            <w:r>
              <w:rPr>
                <w:rFonts w:ascii="UD デジタル 教科書体 NP-R" w:hAnsi="UD デジタル 教科書体 NP-R" w:eastAsia="UD デジタル 教科書体 N-R"/>
                <w:b/>
                <w:color w:val="FFFFFF"/>
                <w:shd w:fill="1E6E46" w:val="clear"/>
              </w:rPr>
              <w:t>ALT</w:t>
            </w:r>
            <w:r>
              <w:rPr>
                <w:rFonts w:ascii="UD デジタル 教科書体 NP-R" w:hAnsi="UD デジタル 教科書体 NP-R" w:eastAsia="UD デジタル 教科書体 N-R"/>
                <w:b/>
                <w:color w:val="FFFFFF"/>
                <w:shd w:fill="1E6E46" w:val="clear"/>
              </w:rPr>
              <w:t>　</w:t>
            </w:r>
            <w:r>
              <w:rPr>
                <w:rFonts w:ascii="UD デジタル 教科書体 NP-R" w:hAnsi="UD デジタル 教科書体 NP-R" w:eastAsia="UD デジタル 教科書体 N-R"/>
                <w:b/>
              </w:rPr>
              <w:t>　</w:t>
            </w:r>
          </w:p>
          <w:p>
            <w:pPr>
              <w:pStyle w:val="Style16"/>
              <w:bidi w:val="0"/>
              <w:spacing w:lineRule="exact" w:line="250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いるとき：・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 xml:space="preserve">Small Talk 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は台本どおり先生が話し、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 xml:space="preserve">ALT 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はペアで止まった組の相手に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・絵カード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16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語の発音のお手本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いないとき：・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 xml:space="preserve">Small Talk 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は台本どおり先生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人で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・絵カードは先生が言う</w:t>
            </w:r>
          </w:p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ALT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に頼まないこと：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Please don't ask how much students' things cost. Please don't correct forms like "I'm good at swim." during the activity.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評価は担任がします。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ALT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に記録はつけてもらいません。</w:t>
            </w:r>
          </w:p>
        </w:tc>
        <w:tc>
          <w:tcPr>
            <w:tcW w:w="203" w:type="dxa"/>
            <w:tcBorders/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 </w:t>
            </w:r>
          </w:p>
        </w:tc>
        <w:tc>
          <w:tcPr>
            <w:tcW w:w="1695" w:type="dxa"/>
            <w:tcBorders/>
          </w:tcPr>
          <w:p>
            <w:pPr>
              <w:pStyle w:val="Style16"/>
              <w:bidi w:val="0"/>
              <w:spacing w:lineRule="exact" w:line="262" w:before="0" w:after="0"/>
              <w:ind w:hanging="0" w:left="0" w:right="0"/>
              <w:jc w:val="left"/>
              <w:rPr>
                <w:b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  <w:color w:val="FFFFFF"/>
                <w:shd w:fill="1E6E46" w:val="clear"/>
              </w:rPr>
              <w:t>　時間が足りないとき　</w:t>
            </w:r>
            <w:r>
              <w:rPr>
                <w:rFonts w:ascii="UD デジタル 教科書体 NP-R" w:hAnsi="UD デジタル 教科書体 NP-R" w:eastAsia="UD デジタル 教科書体 N-R"/>
                <w:b/>
              </w:rPr>
              <w:t>　</w:t>
            </w:r>
          </w:p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削る順：①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Small Talk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のペアは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回で終える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  <w:t>②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全体の言い直し（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33–37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）は飛ばし、振り返りへ（▶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S13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へ）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削らないもの：サイコロトーク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周目（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21–33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）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前の時間が終わっていないとき：第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時のポスター掲示がまだなら、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10–15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のはじめに貼って上下を確かめる</w:t>
            </w:r>
          </w:p>
        </w:tc>
      </w:tr>
    </w:tbl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569"/>
        <w:gridCol w:w="183"/>
        <w:gridCol w:w="1737"/>
      </w:tblGrid>
      <w:tr>
        <w:trPr>
          <w:cantSplit/>
        </w:trPr>
        <w:tc>
          <w:tcPr>
            <w:tcW w:w="1569" w:type="dxa"/>
            <w:tcBorders/>
          </w:tcPr>
          <w:p>
            <w:pPr>
              <w:pStyle w:val="Style16"/>
              <w:keepNext/>
              <w:bidi w:val="0"/>
              <w:spacing w:lineRule="exact" w:line="26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  <w:color w:val="FFFFFF"/>
                <w:shd w:fill="1E6E46" w:val="clear"/>
              </w:rPr>
              <w:t>　この時間の配慮　</w:t>
            </w:r>
            <w:r>
              <w:rPr>
                <w:rFonts w:ascii="UD デジタル 教科書体 NP-R" w:hAnsi="UD デジタル 教科書体 NP-R" w:eastAsia="UD デジタル 教科書体 N-R"/>
                <w:b/>
              </w:rPr>
              <w:t>　</w:t>
            </w:r>
            <w:r>
              <w:rPr>
                <w:rFonts w:ascii="UD デジタル 教科書体 NP-R" w:hAnsi="UD デジタル 教科書体 NP-R" w:eastAsia="UD デジタル 教科書体 N-R"/>
                <w:b/>
              </w:rPr>
              <w:t>3</w:t>
            </w:r>
            <w:r>
              <w:rPr>
                <w:rFonts w:ascii="UD デジタル 教科書体 NP-R" w:hAnsi="UD デジタル 教科書体 NP-R" w:eastAsia="UD デジタル 教科書体 N-R"/>
                <w:b/>
              </w:rPr>
              <w:t>つの点検</w:t>
            </w:r>
          </w:p>
          <w:p>
            <w:pPr>
              <w:pStyle w:val="Style16"/>
              <w:keepNext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家：たからものは、もの・人・場所・時間のどれでもよい。値段は関係ないと先に言う。物は持ってこさせない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くらべる：クリアした人やその速さを数えない・立たせない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目立つ：パスは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人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回まで。止まった子は絵カード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枚で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文を言って終える（失敗で終わらせない）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単元計画の配慮③：得意なことが出ない子は「好きなこと」で代替してよい（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I like ....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で十分に伝わる）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単元計画の配慮④：英語が出ない子は絵カードを指す＋単語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つから。言えた文の数はくらべない</w:t>
            </w:r>
          </w:p>
        </w:tc>
        <w:tc>
          <w:tcPr>
            <w:tcW w:w="183" w:type="dxa"/>
            <w:tcBorders/>
            <w:vAlign w:val="center"/>
          </w:tcPr>
          <w:p>
            <w:pPr>
              <w:pStyle w:val="Style16"/>
              <w:keepNext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 </w:t>
            </w:r>
          </w:p>
        </w:tc>
        <w:tc>
          <w:tcPr>
            <w:tcW w:w="1737" w:type="dxa"/>
            <w:tcBorders/>
          </w:tcPr>
          <w:p>
            <w:pPr>
              <w:pStyle w:val="Style16"/>
              <w:keepNext/>
              <w:bidi w:val="0"/>
              <w:spacing w:lineRule="exact" w:line="262" w:before="0" w:after="0"/>
              <w:ind w:hanging="0" w:left="0" w:right="0"/>
              <w:jc w:val="left"/>
              <w:rPr>
                <w:b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  <w:color w:val="FFFFFF"/>
                <w:shd w:fill="1E6E46" w:val="clear"/>
              </w:rPr>
              <w:t>　準備物　</w:t>
            </w:r>
            <w:r>
              <w:rPr>
                <w:rFonts w:ascii="UD デジタル 教科書体 NP-R" w:hAnsi="UD デジタル 教科書体 NP-R" w:eastAsia="UD デジタル 教科書体 N-R"/>
                <w:b/>
              </w:rPr>
              <w:t>　</w:t>
            </w:r>
          </w:p>
          <w:p>
            <w:pPr>
              <w:pStyle w:val="Style16"/>
              <w:keepNext/>
              <w:bidi w:val="0"/>
              <w:spacing w:lineRule="exact" w:line="250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 xml:space="preserve">□ 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〔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Small Talk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台本①〕　先生用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部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br/>
              <w:t xml:space="preserve">□ 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〔絵カード〕　提示用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部＋班数分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br/>
              <w:t xml:space="preserve">□ 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〔活動シート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〕　人数分（第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4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時の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周目でも使う）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br/>
              <w:t xml:space="preserve">□ 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サイコロ（なければ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〜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6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の番号カード）　班に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個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br/>
              <w:t xml:space="preserve">□ 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〔キーフレーズポスター〕　掲示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br/>
              <w:t xml:space="preserve">□ 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〔振り返りカード〕　人数分（単元を通して同じ紙）</w:t>
            </w:r>
          </w:p>
        </w:tc>
      </w:tr>
    </w:tbl>
    <w:p>
      <w:pPr>
        <w:pStyle w:val="BodyText"/>
        <w:bidi w:val="0"/>
        <w:spacing w:before="0" w:after="0" w:line="188" w:lineRule="exact"/>
        <w:ind w:hanging="0" w:left="0" w:right="0"/>
        <w:jc w:val="left"/>
        <w:rPr>
          <w:color w:val="777788"/>
        </w:rPr>
      </w:pP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英語教材ラボ 小学校版　</w:t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https://eigo-kyozai-lab.com</w:t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　この指導案：</w:t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eigo-kyozai-lab.com/elementary/shidoan/es6-me#h2</w:t>
        <w:br/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学校・授業での利用は自由です（再配布・販売はご遠慮ください）</w:t>
      </w:r>
    </w:p>
    <w:sectPr>
      <w:type w:val="nextPage"/>
      <w:pgSz w:w="11906" w:h="16838"/>
      <w:pgMar w:left="680" w:right="680" w:gutter="0" w:header="0" w:top="567" w:footer="0" w:bottom="567"/>
      <w:pgNumType w:fmt="decimal"/>
      <w:formProt w:val="false"/>
      <w:textDirection w:val="lrTb"/>
      <w:docGrid w:type="default" w:linePitch="600" w:charSpace="3891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80"/>
    <w:family w:val="roman"/>
    <w:pitch w:val="variable"/>
  </w:font>
  <w:font w:name="Liberation Sans">
    <w:altName w:val="Arial"/>
    <w:charset w:val="80"/>
    <w:family w:val="swiss"/>
    <w:pitch w:val="variable"/>
  </w:font>
</w:fonts>
</file>

<file path=word/settings.xml><?xml version="1.0" encoding="utf-8"?>
<w:settings xmlns:w="http://schemas.openxmlformats.org/wordprocessingml/2006/main">
  <w:view w:val="web"/>
  <w:zoom w:percent="100"/>
  <w:defaultTabStop w:val="1134"/>
  <w:autoHyphenation w:val="true"/>
  <w:hyphenationZone w:val="0"/>
  <w:compat>
    <w:adjustLineHeightInTable/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JP" w:cs="Arial"/>
        <w:sz w:val="24"/>
        <w:szCs w:val="24"/>
        <w:lang w:val="en-US" w:eastAsia="ja-JP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UD デジタル 教科書体 NP-R" w:hAnsi="UD デジタル 教科書体 NP-R" w:eastAsia="UD デジタル 教科書体 N-R" w:cs="Arial"/>
      <w:color w:val="auto"/>
      <w:sz w:val="21"/>
      <w:szCs w:val="21"/>
      <w:lang w:val="en-US" w:eastAsia="ja-JP" w:bidi="hi-IN"/>
    </w:rPr>
  </w:style>
  <w:style w:type="paragraph" w:styleId="Heading1">
    <w:name w:val="heading 1"/>
    <w:basedOn w:val="Style18"/>
    <w:next w:val="BodyText"/>
    <w:qFormat/>
    <w:pPr/>
    <w:rPr>
      <w:b/>
      <w:bCs/>
      <w:sz w:val="48"/>
      <w:szCs w:val="48"/>
    </w:rPr>
  </w:style>
  <w:style w:type="character" w:styleId="EndnoteReference">
    <w:name w:val="endnote reference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3">
    <w:name w:val="文末脚注番号"/>
    <w:qFormat/>
    <w:rPr/>
  </w:style>
  <w:style w:type="character" w:styleId="Style14">
    <w:name w:val="脚注番号"/>
    <w:qFormat/>
    <w:rPr/>
  </w:style>
  <w:style w:type="character" w:styleId="Hyperlink">
    <w:name w:val="Hyperlink"/>
    <w:rPr>
      <w:color w:val="000080"/>
      <w:u w:val="single"/>
    </w:rPr>
  </w:style>
  <w:style w:type="paragraph" w:styleId="Style15">
    <w:name w:val="横線"/>
    <w:basedOn w:val="Normal"/>
    <w:next w:val="BodyText"/>
    <w:qFormat/>
    <w:pPr>
      <w:pBdr>
        <w:bottom w:val="double" w:sz="2" w:space="0" w:color="808080"/>
      </w:pBdr>
      <w:spacing w:before="0" w:after="283"/>
    </w:pPr>
    <w:rPr>
      <w:sz w:val="12"/>
    </w:rPr>
  </w:style>
  <w:style w:type="paragraph" w:styleId="EnvelopeReturn">
    <w:name w:val="envelope return"/>
    <w:basedOn w:val="Normal"/>
    <w:pPr/>
    <w:rPr>
      <w:i/>
    </w:rPr>
  </w:style>
  <w:style w:type="paragraph" w:styleId="Style16">
    <w:name w:val="表の内容"/>
    <w:basedOn w:val="BodyText"/>
    <w:qFormat/>
    <w:pPr/>
    <w:rPr/>
  </w:style>
  <w:style w:type="paragraph" w:styleId="Style17">
    <w:name w:val="索引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List">
    <w:name w:val="List"/>
    <w:basedOn w:val="BodyText"/>
    <w:pPr/>
    <w:rPr>
      <w:rFonts w:cs="Arial"/>
    </w:rPr>
  </w:style>
  <w:style w:type="paragraph" w:styleId="BodyText">
    <w:name w:val="Body Text"/>
    <w:basedOn w:val="Normal"/>
    <w:pPr>
      <w:spacing w:before="0" w:after="283"/>
    </w:pPr>
    <w:rPr/>
  </w:style>
  <w:style w:type="paragraph" w:styleId="Style18">
    <w:name w:val="見出し"/>
    <w:basedOn w:val="Normal"/>
    <w:next w:val="BodyText"/>
    <w:qFormat/>
    <w:pPr>
      <w:keepNext w:val="true"/>
      <w:spacing w:before="240" w:after="283"/>
    </w:pPr>
    <w:rPr>
      <w:rFonts w:ascii="Liberation Sans" w:hAnsi="Liberation Sans"/>
      <w:sz w:val="28"/>
      <w:szCs w:val="28"/>
    </w:rPr>
  </w:style>
  <w:style w:type="paragraph" w:styleId="Style19">
    <w:name w:val="表の見出し"/>
    <w:basedOn w:val="Style16"/>
    <w:qFormat/>
    <w:pPr>
      <w:suppressLineNumbers/>
      <w:jc w:val="center"/>
    </w:pPr>
    <w:rPr>
      <w:b/>
      <w:bCs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LibreOffice/26.2.4.2$Windows_X86_64 LibreOffice_project/0229ac93fcf0d7cbc6376066c6f35021cef002dc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ja-JP</dc:language>
  <cp:lastModifiedBy/>
  <cp:revision>0</cp:revision>
  <dc:subject/>
  <dc:title>小学校外国語 6年 This is me! わたしのたからもの 第2時 本時案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