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225"/>
      </w:tblGrid>
      <w:tr>
        <w:trPr/>
        <w:tc>
          <w:tcPr>
            <w:tcW w:w="2225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Small Talk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台本②（第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時・第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時のはじめ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分）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5"/>
      </w:tblGrid>
      <w:tr>
        <w:trPr/>
        <w:tc>
          <w:tcPr>
            <w:tcW w:w="2225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進め方（文科省の型）</w:t>
            </w:r>
            <w:r>
              <w:rPr>
                <w:rFonts w:ascii="UD デジタル 教科書体 NP-R" w:hAnsi="UD デジタル 教科書体 NP-R" w:eastAsia="UD デジタル 教科書体 N-R"/>
              </w:rPr>
              <w:t>：帯活動として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時間に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回</w:t>
            </w:r>
            <w:r>
              <w:rPr>
                <w:rFonts w:ascii="UD デジタル 教科書体 NP-R" w:hAnsi="UD デジタル 教科書体 NP-R" w:eastAsia="UD デジタル 教科書体 N-R"/>
              </w:rPr>
              <w:t>。</w:t>
            </w: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</w:rPr>
              <w:t>年は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先生の話を聞くこと</w:t>
            </w:r>
            <w:r>
              <w:rPr>
                <w:rFonts w:ascii="UD デジタル 教科書体 NP-R" w:hAnsi="UD デジタル 教科書体 NP-R" w:eastAsia="UD デジタル 教科書体 N-R"/>
              </w:rPr>
              <w:t>を中心に、相手を替えて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〜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分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×2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回</w:t>
            </w:r>
            <w:r>
              <w:rPr>
                <w:rFonts w:ascii="UD デジタル 教科書体 NP-R" w:hAnsi="UD デジタル 教科書体 NP-R" w:eastAsia="UD デジタル 教科書体 N-R"/>
              </w:rPr>
              <w:t>。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回目のあとに中間指導（下の「ことばの補給」）を挟む。なりきりではなく</w:t>
            </w:r>
            <w:r>
              <w:rPr>
                <w:rFonts w:ascii="UD デジタル 教科書体 NP-R" w:hAnsi="UD デジタル 教科書体 NP-R" w:eastAsia="UD デジタル 教科書体 N-R"/>
                <w:b/>
              </w:rPr>
              <w:t>本当の気持ち・本当の出来事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を話す。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話題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1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すきな教科（第</w:t>
      </w:r>
      <w:r>
        <w:rPr>
          <w:rFonts w:ascii="UD デジタル 教科書体 NP-R" w:hAnsi="UD デジタル 教科書体 NP-R" w:eastAsia="UD デジタル 教科書体 N-R"/>
          <w:b/>
        </w:rPr>
        <w:t>6</w:t>
      </w:r>
      <w:r>
        <w:rPr>
          <w:rFonts w:ascii="UD デジタル 教科書体 NP-R" w:hAnsi="UD デジタル 教科書体 NP-R" w:eastAsia="UD デジタル 教科書体 N-R"/>
          <w:b/>
        </w:rPr>
        <w:t>時）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5"/>
      </w:tblGrid>
      <w:tr>
        <w:trPr/>
        <w:tc>
          <w:tcPr>
            <w:tcW w:w="2225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板書</w:t>
            </w:r>
            <w:r>
              <w:rPr>
                <w:rFonts w:ascii="UD デジタル 教科書体 NP-R" w:hAnsi="UD デジタル 教科書体 NP-R" w:eastAsia="UD デジタル 教科書体 N-R"/>
              </w:rPr>
              <w:t>：</w:t>
            </w:r>
            <w:r>
              <w:rPr>
                <w:rFonts w:ascii="UD デジタル 教科書体 NP-R" w:hAnsi="UD デジタル 教科書体 NP-R" w:eastAsia="UD デジタル 教科書体 N-R"/>
              </w:rPr>
              <w:t>What subject do you like?</w:t>
            </w:r>
            <w:r>
              <w:rPr>
                <w:rFonts w:ascii="UD デジタル 教科書体 NP-R" w:hAnsi="UD デジタル 教科書体 NP-R" w:eastAsia="UD デジタル 教科書体 N-R"/>
              </w:rPr>
              <w:t>　［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math / music / P.E. / science </w:t>
            </w:r>
            <w:r>
              <w:rPr>
                <w:rFonts w:ascii="UD デジタル 教科書体 NP-R" w:hAnsi="UD デジタル 教科書体 NP-R" w:eastAsia="UD デジタル 教科書体 N-R"/>
              </w:rPr>
              <w:t>の絵カード］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Hello! Look at my bag. (</w:t>
            </w:r>
            <w:r>
              <w:rPr>
                <w:rFonts w:ascii="UD デジタル 教科書体 NP-R" w:hAnsi="UD デジタル 教科書体 NP-R" w:eastAsia="UD デジタル 教科書体 N-R"/>
              </w:rPr>
              <w:t>時間割や教科書を見せて</w:t>
            </w:r>
            <w:r>
              <w:rPr>
                <w:rFonts w:ascii="UD デジタル 教科書体 NP-R" w:hAnsi="UD デジタル 教科書体 NP-R" w:eastAsia="UD デジタル 教科書体 N-R"/>
              </w:rPr>
              <w:t>) I like music. Music is fun!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こんにちは！ 先生のかばんを見て。先生は音楽が好き。音楽は楽しい！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But... math. Hmm. Math is difficult for me!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でも…算数。うーん、先生には算数はむずかしい！（正直に言うと笑いが起きる）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What subject do you like? P.E.? Music? Math?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みんなは何の教科が好き？ 体育？ 音楽？ 算数？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1"/>
        <w:gridCol w:w="2034"/>
      </w:tblGrid>
      <w:tr>
        <w:trPr/>
        <w:tc>
          <w:tcPr>
            <w:tcW w:w="191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S</w:t>
            </w:r>
          </w:p>
        </w:tc>
        <w:tc>
          <w:tcPr>
            <w:tcW w:w="203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P.E.! / Music!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（口々に言えたら十分。挙手アンケートにしても良い）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7"/>
        <w:gridCol w:w="2008"/>
      </w:tblGrid>
      <w:tr>
        <w:trPr/>
        <w:tc>
          <w:tcPr>
            <w:tcW w:w="217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8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P.E. fans, raise your hands! Wow! Thank you!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体育が好きな人、手をあげて！ おお！ ありがとう！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sz w:val="20"/>
        </w:rPr>
        <w:t>つまった子への助け舟</w:t>
      </w:r>
      <w:r>
        <w:rPr>
          <w:rFonts w:ascii="UD デジタル 教科書体 NP-R" w:hAnsi="UD デジタル 教科書体 NP-R" w:eastAsia="UD デジタル 教科書体 N-R"/>
          <w:sz w:val="20"/>
        </w:rPr>
        <w:t xml:space="preserve">：教科の英語が出ない子には絵カードを指さして </w:t>
      </w:r>
      <w:r>
        <w:rPr>
          <w:rFonts w:ascii="UD デジタル 教科書体 NP-R" w:hAnsi="UD デジタル 教科書体 NP-R" w:eastAsia="UD デジタル 教科書体 N-R"/>
          <w:sz w:val="20"/>
        </w:rPr>
        <w:t xml:space="preserve">This? </w:t>
      </w:r>
      <w:r>
        <w:rPr>
          <w:rFonts w:ascii="UD デジタル 教科書体 NP-R" w:hAnsi="UD デジタル 教科書体 NP-R" w:eastAsia="UD デジタル 教科書体 N-R"/>
          <w:sz w:val="20"/>
        </w:rPr>
        <w:t>と聞く。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話題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2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クラスのすきなものランキング（第</w:t>
      </w:r>
      <w:r>
        <w:rPr>
          <w:rFonts w:ascii="UD デジタル 教科書体 NP-R" w:hAnsi="UD デジタル 教科書体 NP-R" w:eastAsia="UD デジタル 教科書体 N-R"/>
          <w:b/>
        </w:rPr>
        <w:t>7</w:t>
      </w:r>
      <w:r>
        <w:rPr>
          <w:rFonts w:ascii="UD デジタル 教科書体 NP-R" w:hAnsi="UD デジタル 教科書体 NP-R" w:eastAsia="UD デジタル 教科書体 N-R"/>
          <w:b/>
        </w:rPr>
        <w:t>時）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5"/>
      </w:tblGrid>
      <w:tr>
        <w:trPr/>
        <w:tc>
          <w:tcPr>
            <w:tcW w:w="2225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板書</w:t>
            </w:r>
            <w:r>
              <w:rPr>
                <w:rFonts w:ascii="UD デジタル 教科書体 NP-R" w:hAnsi="UD デジタル 教科書体 NP-R" w:eastAsia="UD デジタル 教科書体 N-R"/>
              </w:rPr>
              <w:t>：</w:t>
            </w:r>
            <w:r>
              <w:rPr>
                <w:rFonts w:ascii="UD デジタル 教科書体 NP-R" w:hAnsi="UD デジタル 教科書体 NP-R" w:eastAsia="UD デジタル 教科書体 N-R"/>
              </w:rPr>
              <w:t>Our class No.1!</w:t>
            </w:r>
            <w:r>
              <w:rPr>
                <w:rFonts w:ascii="UD デジタル 教科書体 NP-R" w:hAnsi="UD デジタル 教科書体 NP-R" w:eastAsia="UD デジタル 教科書体 N-R"/>
              </w:rPr>
              <w:t>　［これまでの活動で集めた「すき」を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つ書いておく］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6"/>
        <w:gridCol w:w="2009"/>
      </w:tblGrid>
      <w:tr>
        <w:trPr/>
        <w:tc>
          <w:tcPr>
            <w:tcW w:w="216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09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Hello! Big news! Our class ranking! No.3... dodgeball!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こんにちは！ 発表です！ わたしたちのクラスのすきなものランキング！ 第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位…ドッジボール！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5"/>
        <w:gridCol w:w="2010"/>
      </w:tblGrid>
      <w:tr>
        <w:trPr/>
        <w:tc>
          <w:tcPr>
            <w:tcW w:w="21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10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No.2... ice cream! And... No.1 is... P.E.!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第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位…アイスクリーム！ そして第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位は…体育！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5"/>
        <w:gridCol w:w="2010"/>
      </w:tblGrid>
      <w:tr>
        <w:trPr/>
        <w:tc>
          <w:tcPr>
            <w:tcW w:w="21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T</w:t>
            </w:r>
          </w:p>
        </w:tc>
        <w:tc>
          <w:tcPr>
            <w:tcW w:w="2010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We know each other now! Next time is the final interview. Let's enjoy!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みんなのことがずいぶん分かってきたね。次の時間が仕上げのインタビュー（テスト）。楽しもう！</w:t>
            </w:r>
          </w:p>
        </w:tc>
      </w:tr>
    </w:tbl>
    <w:p>
      <w:pPr>
        <w:pStyle w:val="BodyText"/>
        <w:bidi w:val="0"/>
        <w:spacing w:before="40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sz w:val="20"/>
        </w:rPr>
        <w:t>つまった子への助け舟</w:t>
      </w:r>
      <w:r>
        <w:rPr>
          <w:rFonts w:ascii="UD デジタル 教科書体 NP-R" w:hAnsi="UD デジタル 教科書体 NP-R" w:eastAsia="UD デジタル 教科書体 N-R"/>
          <w:sz w:val="20"/>
        </w:rPr>
        <w:t>：ランキングは第</w:t>
      </w:r>
      <w:r>
        <w:rPr>
          <w:rFonts w:ascii="UD デジタル 教科書体 NP-R" w:hAnsi="UD デジタル 教科書体 NP-R" w:eastAsia="UD デジタル 教科書体 N-R"/>
          <w:sz w:val="20"/>
        </w:rPr>
        <w:t>3</w:t>
      </w:r>
      <w:r>
        <w:rPr>
          <w:rFonts w:ascii="UD デジタル 教科書体 NP-R" w:hAnsi="UD デジタル 教科書体 NP-R" w:eastAsia="UD デジタル 教科書体 N-R"/>
          <w:sz w:val="20"/>
        </w:rPr>
        <w:t>〜</w:t>
      </w:r>
      <w:r>
        <w:rPr>
          <w:rFonts w:ascii="UD デジタル 教科書体 NP-R" w:hAnsi="UD デジタル 教科書体 NP-R" w:eastAsia="UD デジタル 教科書体 N-R"/>
          <w:sz w:val="20"/>
        </w:rPr>
        <w:t>6</w:t>
      </w:r>
      <w:r>
        <w:rPr>
          <w:rFonts w:ascii="UD デジタル 教科書体 NP-R" w:hAnsi="UD デジタル 教科書体 NP-R" w:eastAsia="UD デジタル 教科書体 N-R"/>
          <w:sz w:val="20"/>
        </w:rPr>
        <w:t>時の活動シート（ビンゴ・名刺）から先生が集計しておく。自分たちのデータだと食いつきがまるで違う。</w:t>
      </w:r>
    </w:p>
    <w:p>
      <w:pPr>
        <w:pStyle w:val="BodyText"/>
        <w:bidi w:val="0"/>
        <w:spacing w:after="4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p>
      <w:pPr>
        <w:pStyle w:val="BodyText"/>
        <w:bidi w:val="0"/>
        <w:spacing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 </w:t>
      </w:r>
      <w:r>
        <w:rPr>
          <w:rFonts w:ascii="UD デジタル 教科書体 NP-R" w:hAnsi="UD デジタル 教科書体 NP-R" w:eastAsia="UD デジタル 教科書体 N-R"/>
        </w:rPr>
        <w:br w:type="page"/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</w:rPr>
        <w:t>中間指導</w:t>
      </w:r>
      <w:r>
        <w:rPr>
          <w:rFonts w:ascii="UD デジタル 教科書体 NP-R" w:hAnsi="UD デジタル 教科書体 NP-R" w:eastAsia="UD デジタル 教科書体 N-R"/>
          <w:b/>
        </w:rPr>
        <w:t>1</w:t>
      </w:r>
      <w:r>
        <w:rPr>
          <w:rFonts w:ascii="UD デジタル 教科書体 NP-R" w:hAnsi="UD デジタル 教科書体 NP-R" w:eastAsia="UD デジタル 教科書体 N-R"/>
          <w:b/>
        </w:rPr>
        <w:t>回目のあとに全体で（ことばの補給）</w:t>
      </w:r>
    </w:p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sz w:val="20"/>
        </w:rPr>
        <w:t>第</w:t>
      </w:r>
      <w:r>
        <w:rPr>
          <w:rFonts w:ascii="UD デジタル 教科書体 NP-R" w:hAnsi="UD デジタル 教科書体 NP-R" w:eastAsia="UD デジタル 教科書体 N-R"/>
          <w:sz w:val="20"/>
        </w:rPr>
        <w:t>6</w:t>
      </w:r>
      <w:r>
        <w:rPr>
          <w:rFonts w:ascii="UD デジタル 教科書体 NP-R" w:hAnsi="UD デジタル 教科書体 NP-R" w:eastAsia="UD デジタル 教科書体 N-R"/>
          <w:sz w:val="20"/>
        </w:rPr>
        <w:t>時：「あいての目を見て</w:t>
      </w:r>
      <w:r>
        <w:rPr>
          <w:rFonts w:ascii="UD デジタル 教科書体 NP-R" w:hAnsi="UD デジタル 教科書体 NP-R" w:eastAsia="UD デジタル 教科書体 N-R"/>
          <w:sz w:val="20"/>
        </w:rPr>
        <w:t>Nice!</w:t>
      </w:r>
      <w:r>
        <w:rPr>
          <w:rFonts w:ascii="UD デジタル 教科書体 NP-R" w:hAnsi="UD デジタル 教科書体 NP-R" w:eastAsia="UD デジタル 教科書体 N-R"/>
          <w:sz w:val="20"/>
        </w:rPr>
        <w:t>と言えたペア」を紹介して全体でまね→</w:t>
      </w:r>
      <w:r>
        <w:rPr>
          <w:rFonts w:ascii="UD デジタル 教科書体 NP-R" w:hAnsi="UD デジタル 教科書体 NP-R" w:eastAsia="UD デジタル 教科書体 N-R"/>
          <w:sz w:val="20"/>
        </w:rPr>
        <w:t>2</w:t>
      </w:r>
      <w:r>
        <w:rPr>
          <w:rFonts w:ascii="UD デジタル 教科書体 NP-R" w:hAnsi="UD デジタル 教科書体 NP-R" w:eastAsia="UD デジタル 教科書体 N-R"/>
          <w:sz w:val="20"/>
        </w:rPr>
        <w:t>回目へ。第</w:t>
      </w:r>
      <w:r>
        <w:rPr>
          <w:rFonts w:ascii="UD デジタル 教科書体 NP-R" w:hAnsi="UD デジタル 教科書体 NP-R" w:eastAsia="UD デジタル 教科書体 N-R"/>
          <w:sz w:val="20"/>
        </w:rPr>
        <w:t>7</w:t>
      </w:r>
      <w:r>
        <w:rPr>
          <w:rFonts w:ascii="UD デジタル 教科書体 NP-R" w:hAnsi="UD デジタル 教科書体 NP-R" w:eastAsia="UD デジタル 教科書体 N-R"/>
          <w:sz w:val="20"/>
        </w:rPr>
        <w:t>時は次の時間がテストなので、質問の言い方（</w:t>
      </w:r>
      <w:r>
        <w:rPr>
          <w:rFonts w:ascii="UD デジタル 教科書体 NP-R" w:hAnsi="UD デジタル 教科書体 NP-R" w:eastAsia="UD デジタル 教科書体 N-R"/>
          <w:sz w:val="20"/>
        </w:rPr>
        <w:t>What sport do you like?</w:t>
      </w:r>
      <w:r>
        <w:rPr>
          <w:rFonts w:ascii="UD デジタル 教科書体 NP-R" w:hAnsi="UD デジタル 教科書体 NP-R" w:eastAsia="UD デジタル 教科書体 N-R"/>
          <w:sz w:val="20"/>
        </w:rPr>
        <w:t>）を全員で</w:t>
      </w:r>
      <w:r>
        <w:rPr>
          <w:rFonts w:ascii="UD デジタル 教科書体 NP-R" w:hAnsi="UD デジタル 教科書体 NP-R" w:eastAsia="UD デジタル 教科書体 N-R"/>
          <w:sz w:val="20"/>
        </w:rPr>
        <w:t>2</w:t>
      </w:r>
      <w:r>
        <w:rPr>
          <w:rFonts w:ascii="UD デジタル 教科書体 NP-R" w:hAnsi="UD デジタル 教科書体 NP-R" w:eastAsia="UD デジタル 教科書体 N-R"/>
          <w:sz w:val="20"/>
        </w:rPr>
        <w:t>回声に出すだけでよい。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</w:rPr>
        <w:t>対話を続けることば黒板横に掲示しておく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205"/>
        <w:gridCol w:w="1020"/>
      </w:tblGrid>
      <w:tr>
        <w:trPr/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はじめる</w:t>
            </w:r>
          </w:p>
        </w:tc>
        <w:tc>
          <w:tcPr>
            <w:tcW w:w="102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Hello! / How are you?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くり返す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Soccer? Me, too!</w:t>
            </w:r>
            <w:r>
              <w:rPr>
                <w:rFonts w:eastAsia="UD デジタル 教科書体 N-R" w:ascii="UD デジタル 教科書体 NP-R" w:hAnsi="UD デジタル 教科書体 NP-R"/>
              </w:rPr>
              <w:t>（あいての言葉をくり返す）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ひとこと感想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Nice! / Wow! / Really? / Good!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たしかめる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Pardon? / One more time, please.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さらに質問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How about you? / Why?</w:t>
            </w:r>
          </w:p>
        </w:tc>
      </w:tr>
      <w:tr>
        <w:trPr/>
        <w:tc>
          <w:tcPr>
            <w:tcW w:w="120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おわる</w:t>
            </w:r>
          </w:p>
        </w:tc>
        <w:tc>
          <w:tcPr>
            <w:tcW w:w="102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rFonts w:ascii="UD Digi Kyokasho NP;Century Gothic;sans-serif" w:hAnsi="UD Digi Kyokasho NP;Century Gothic;sans-serif"/>
              </w:rPr>
            </w:pPr>
            <w:r>
              <w:rPr>
                <w:rFonts w:ascii="UD デジタル 教科書体 NP-R" w:hAnsi="UD デジタル 教科書体 NP-R" w:eastAsia="UD デジタル 教科書体 N-R"/>
              </w:rPr>
              <w:t>Thank you. / See you!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0"/>
        <w:gridCol w:w="2095"/>
      </w:tblGrid>
      <w:tr>
        <w:trPr/>
        <w:tc>
          <w:tcPr>
            <w:tcW w:w="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2095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0"/>
              </w:rPr>
              <w:t>先生へ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・第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7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時のランキング発表は、単元のゴール「友だちのことを知る」の回収。次の時間のテストの緊張がほぐれる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Small Talk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の話題は必ず「本当のこと」。作り話は子どもに伝わる（公式の型でも「実際の出来事・気持ち」が原則）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