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354"/>
      </w:tblGrid>
      <w:tr>
        <w:trPr/>
        <w:tc>
          <w:tcPr>
            <w:tcW w:w="5354" w:type="dxa"/>
            <w:tcBorders/>
            <w:vAlign w:val="bottom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単元まるごと計画「はじめまして、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年◯組」（全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8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時間）</w:t>
            </w:r>
          </w:p>
        </w:tc>
      </w:tr>
    </w:tbl>
    <w:p>
      <w:pPr>
        <w:pStyle w:val="Style16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354"/>
      </w:tblGrid>
      <w:tr>
        <w:trPr/>
        <w:tc>
          <w:tcPr>
            <w:tcW w:w="5354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単元のゴール（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can-do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）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：名前のつづりや好きなもの・ことをたずね合って、新しいクラスの友だちと「はじめまして」の自己紹介ができる。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評価規準　</w:t>
      </w:r>
      <w:r>
        <w:rPr>
          <w:rFonts w:ascii="UD デジタル 教科書体 NP-R" w:hAnsi="UD デジタル 教科書体 NP-R" w:eastAsia="UD デジタル 教科書体 N-R"/>
          <w:b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3</w:t>
      </w:r>
      <w:r>
        <w:rPr>
          <w:rFonts w:ascii="UD デジタル 教科書体 NP-R" w:hAnsi="UD デジタル 教科書体 NP-R" w:eastAsia="UD デジタル 教科書体 N-R"/>
          <w:b/>
        </w:rPr>
        <w:t>観点（国研参考資料の文型で作成）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345"/>
        <w:gridCol w:w="4009"/>
      </w:tblGrid>
      <w:tr>
        <w:trPr/>
        <w:tc>
          <w:tcPr>
            <w:tcW w:w="134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知識・技能</w:t>
            </w:r>
          </w:p>
        </w:tc>
        <w:tc>
          <w:tcPr>
            <w:tcW w:w="400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I'm .... / How do you spell your name? / What subject do you like? </w:t>
            </w:r>
            <w:r>
              <w:rPr>
                <w:rFonts w:ascii="UD デジタル 教科書体 NP-R" w:hAnsi="UD デジタル 教科書体 NP-R" w:eastAsia="UD デジタル 教科書体 N-R"/>
              </w:rPr>
              <w:t>などの表現について理解しているとともに、名前や好きなもの・ことについて伝え合う技能を身に付けている。</w:t>
            </w:r>
          </w:p>
        </w:tc>
      </w:tr>
      <w:tr>
        <w:trPr/>
        <w:tc>
          <w:tcPr>
            <w:tcW w:w="13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思考・判断・表現</w:t>
            </w:r>
          </w:p>
        </w:tc>
        <w:tc>
          <w:tcPr>
            <w:tcW w:w="400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友だちのことをよく知るために、名前のつづりや好きなもの・ことについて、簡単な語句や基本的な表現を用いて伝え合っている。</w:t>
            </w:r>
          </w:p>
        </w:tc>
      </w:tr>
      <w:tr>
        <w:trPr/>
        <w:tc>
          <w:tcPr>
            <w:tcW w:w="134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主体的に学習に取り組む態度</w:t>
            </w:r>
          </w:p>
        </w:tc>
        <w:tc>
          <w:tcPr>
            <w:tcW w:w="400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友だちのことをよく知るために、名前のつづりや好きなもの・ことについて、簡単な語句や基本的な表現を用いて伝え合おうとしている。</w:t>
            </w:r>
          </w:p>
        </w:tc>
      </w:tr>
    </w:tbl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◎</w:t>
      </w:r>
      <w:r>
        <w:rPr>
          <w:rFonts w:ascii="UD デジタル 教科書体 NP-R" w:hAnsi="UD デジタル 教科書体 NP-R" w:eastAsia="UD デジタル 教科書体 N-R"/>
        </w:rPr>
        <w:t>＝記録に残す評価（方法つき）。◎のない時間は指導に徹し、記録に残す評価は行わない。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単元の流れ　</w:t>
      </w:r>
      <w:r>
        <w:rPr>
          <w:rFonts w:ascii="UD デジタル 教科書体 NP-R" w:hAnsi="UD デジタル 教科書体 NP-R" w:eastAsia="UD デジタル 教科書体 N-R"/>
          <w:b/>
        </w:rPr>
        <w:t>　全</w:t>
      </w:r>
      <w:r>
        <w:rPr>
          <w:rFonts w:ascii="UD デジタル 教科書体 NP-R" w:hAnsi="UD デジタル 教科書体 NP-R" w:eastAsia="UD デジタル 教科書体 N-R"/>
          <w:b/>
        </w:rPr>
        <w:t>8</w:t>
      </w:r>
      <w:r>
        <w:rPr>
          <w:rFonts w:ascii="UD デジタル 教科書体 NP-R" w:hAnsi="UD デジタル 教科書体 NP-R" w:eastAsia="UD デジタル 教科書体 N-R"/>
          <w:b/>
        </w:rPr>
        <w:t>時間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65"/>
        <w:gridCol w:w="561"/>
        <w:gridCol w:w="1611"/>
        <w:gridCol w:w="1558"/>
        <w:gridCol w:w="1259"/>
      </w:tblGrid>
      <w:tr>
        <w:trPr/>
        <w:tc>
          <w:tcPr>
            <w:tcW w:w="36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時</w:t>
            </w:r>
          </w:p>
        </w:tc>
        <w:tc>
          <w:tcPr>
            <w:tcW w:w="56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紙面</w:t>
            </w:r>
          </w:p>
        </w:tc>
        <w:tc>
          <w:tcPr>
            <w:tcW w:w="161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主な活動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帯（毎時間のはじめ）</w:t>
            </w:r>
          </w:p>
        </w:tc>
        <w:tc>
          <w:tcPr>
            <w:tcW w:w="12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評価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SO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世界のあいさつを聞く・自分の名前を言う（</w:t>
            </w:r>
            <w:r>
              <w:rPr>
                <w:rFonts w:ascii="UD デジタル 教科書体 NP-R" w:hAnsi="UD デジタル 教科書体 NP-R" w:eastAsia="UD デジタル 教科書体 N-R"/>
              </w:rPr>
              <w:t>I'm ....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歌 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Hello Song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／アルファベット帯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記録なし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SO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好きなもの・ことの言い方を知る（</w:t>
            </w:r>
            <w:r>
              <w:rPr>
                <w:rFonts w:ascii="UD デジタル 教科書体 NP-R" w:hAnsi="UD デジタル 教科書体 NP-R" w:eastAsia="UD デジタル 教科書体 N-R"/>
              </w:rPr>
              <w:t>I like ....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Small Talk①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話題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（先生のすきなもの）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記録なし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YT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What sport do you like? </w:t>
            </w:r>
            <w:r>
              <w:rPr>
                <w:rFonts w:ascii="UD デジタル 教科書体 NP-R" w:hAnsi="UD デジタル 教科書体 NP-R" w:eastAsia="UD デジタル 教科書体 N-R"/>
              </w:rPr>
              <w:t>でペアインタビュー（絵カード・ビンゴ）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歌／アルファベット帯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記録なし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YT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名前のつづりをたずね合う（</w:t>
            </w:r>
            <w:r>
              <w:rPr>
                <w:rFonts w:ascii="UD デジタル 教科書体 NP-R" w:hAnsi="UD デジタル 教科書体 NP-R" w:eastAsia="UD デジタル 教科書体 N-R"/>
              </w:rPr>
              <w:t>How do you spell your name?</w:t>
            </w:r>
            <w:r>
              <w:rPr>
                <w:rFonts w:ascii="UD デジタル 教科書体 NP-R" w:hAnsi="UD デジタル 教科書体 NP-R" w:eastAsia="UD デジタル 教科書体 N-R"/>
              </w:rPr>
              <w:t>）＋書き</w:t>
            </w:r>
            <w:r>
              <w:rPr>
                <w:rFonts w:ascii="UD デジタル 教科書体 NP-R" w:hAnsi="UD デジタル 教科書体 NP-R" w:eastAsia="UD デジタル 教科書体 N-R"/>
              </w:rPr>
              <w:t>WS①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Small Talk①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話題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（名前のひみつ）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記録なし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EC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名刺カードを作る・自己紹介の練習＋書き</w:t>
            </w:r>
            <w:r>
              <w:rPr>
                <w:rFonts w:ascii="UD デジタル 教科書体 NP-R" w:hAnsi="UD デジタル 教科書体 NP-R" w:eastAsia="UD デジタル 教科書体 N-R"/>
              </w:rPr>
              <w:t>WS②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歌／アルファベット帯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◎ </w:t>
            </w:r>
            <w:r>
              <w:rPr>
                <w:rFonts w:ascii="UD デジタル 教科書体 NP-R" w:hAnsi="UD デジタル 教科書体 NP-R" w:eastAsia="UD デジタル 教科書体 N-R"/>
              </w:rPr>
              <w:t>行動観察（知技）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6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EC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名刺こうかん会①（前半グループ）→中間指導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Small Talk②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話題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（すきな教科）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◎ </w:t>
            </w:r>
            <w:r>
              <w:rPr>
                <w:rFonts w:ascii="UD デジタル 教科書体 NP-R" w:hAnsi="UD デジタル 教科書体 NP-R" w:eastAsia="UD デジタル 教科書体 N-R"/>
              </w:rPr>
              <w:t>行動観察（思判表）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7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OH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名刺こうかん会②（後半）＋聞く</w:t>
            </w:r>
            <w:r>
              <w:rPr>
                <w:rFonts w:ascii="UD デジタル 教科書体 NP-R" w:hAnsi="UD デジタル 教科書体 NP-R" w:eastAsia="UD デジタル 教科書体 N-R"/>
              </w:rPr>
              <w:t>WS</w:t>
            </w:r>
            <w:r>
              <w:rPr>
                <w:rFonts w:ascii="UD デジタル 教科書体 NP-R" w:hAnsi="UD デジタル 教科書体 NP-R" w:eastAsia="UD デジタル 教科書体 N-R"/>
              </w:rPr>
              <w:t>（世界の子どもの自己紹介）→おわりに</w:t>
            </w:r>
            <w:r>
              <w:rPr>
                <w:rFonts w:ascii="UD デジタル 教科書体 NP-R" w:hAnsi="UD デジタル 教科書体 NP-R" w:eastAsia="UD デジタル 教科書体 N-R"/>
              </w:rPr>
              <w:t>Small Talk②</w:t>
            </w:r>
            <w:r>
              <w:rPr>
                <w:rFonts w:ascii="UD デジタル 教科書体 NP-R" w:hAnsi="UD デジタル 教科書体 NP-R" w:eastAsia="UD デジタル 教科書体 N-R"/>
              </w:rPr>
              <w:t>話題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（すきなものランキング）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歌／アルファベット帯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記録なし</w:t>
            </w:r>
          </w:p>
        </w:tc>
      </w:tr>
      <w:tr>
        <w:trPr/>
        <w:tc>
          <w:tcPr>
            <w:tcW w:w="36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8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OH</w:t>
            </w:r>
          </w:p>
        </w:tc>
        <w:tc>
          <w:tcPr>
            <w:tcW w:w="161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パフォーマンステスト（やり取り）＋単元の振り返り</w:t>
            </w:r>
          </w:p>
        </w:tc>
        <w:tc>
          <w:tcPr>
            <w:tcW w:w="155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なし——テストに使い切る</w:t>
            </w:r>
          </w:p>
        </w:tc>
        <w:tc>
          <w:tcPr>
            <w:tcW w:w="125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◎ </w:t>
            </w:r>
            <w:r>
              <w:rPr>
                <w:rFonts w:ascii="UD デジタル 教科書体 NP-R" w:hAnsi="UD デジタル 教科書体 NP-R" w:eastAsia="UD デジタル 教科書体 N-R"/>
              </w:rPr>
              <w:t>テスト（知技・思判表）＋振り返りカード（態度）</w:t>
            </w:r>
          </w:p>
        </w:tc>
      </w:tr>
    </w:tbl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354"/>
      </w:tblGrid>
      <w:tr>
        <w:trPr/>
        <w:tc>
          <w:tcPr>
            <w:tcW w:w="5354" w:type="dxa"/>
            <w:tcBorders/>
            <w:vAlign w:val="bottom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45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分の基本形と運用メモ</w:t>
            </w:r>
          </w:p>
        </w:tc>
      </w:tr>
    </w:tbl>
    <w:p>
      <w:pPr>
        <w:pStyle w:val="Style16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45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分の基本形　</w:t>
      </w:r>
      <w:r>
        <w:rPr>
          <w:rFonts w:ascii="UD デジタル 教科書体 NP-R" w:hAnsi="UD デジタル 教科書体 NP-R" w:eastAsia="UD デジタル 教科書体 N-R"/>
          <w:b/>
        </w:rPr>
        <w:t>　毎時間この流れ（先生は上から順に使うだけ）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08"/>
        <w:gridCol w:w="2508"/>
        <w:gridCol w:w="2238"/>
      </w:tblGrid>
      <w:tr>
        <w:trPr/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分</w:t>
            </w:r>
          </w:p>
        </w:tc>
        <w:tc>
          <w:tcPr>
            <w:tcW w:w="250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やること</w:t>
            </w:r>
          </w:p>
        </w:tc>
        <w:tc>
          <w:tcPr>
            <w:tcW w:w="223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20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使う教材</w:t>
            </w:r>
          </w:p>
        </w:tc>
      </w:tr>
      <w:tr>
        <w:trPr/>
        <w:tc>
          <w:tcPr>
            <w:tcW w:w="6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0–5</w:t>
            </w:r>
          </w:p>
        </w:tc>
        <w:tc>
          <w:tcPr>
            <w:tcW w:w="250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あいさつ・歌</w:t>
            </w:r>
          </w:p>
        </w:tc>
        <w:tc>
          <w:tcPr>
            <w:tcW w:w="22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―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（教科書付属音源）</w:t>
            </w:r>
          </w:p>
        </w:tc>
      </w:tr>
      <w:tr>
        <w:trPr/>
        <w:tc>
          <w:tcPr>
            <w:tcW w:w="6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5–10</w:t>
            </w:r>
          </w:p>
        </w:tc>
        <w:tc>
          <w:tcPr>
            <w:tcW w:w="250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</w:rPr>
              <w:t>／アルファベット帯</w:t>
            </w:r>
          </w:p>
        </w:tc>
        <w:tc>
          <w:tcPr>
            <w:tcW w:w="22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台本①②・汎用練習</w:t>
            </w:r>
          </w:p>
        </w:tc>
      </w:tr>
      <w:tr>
        <w:trPr/>
        <w:tc>
          <w:tcPr>
            <w:tcW w:w="6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10–15</w:t>
            </w:r>
          </w:p>
        </w:tc>
        <w:tc>
          <w:tcPr>
            <w:tcW w:w="250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語彙の練習</w:t>
            </w:r>
          </w:p>
        </w:tc>
        <w:tc>
          <w:tcPr>
            <w:tcW w:w="22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絵カード</w:t>
            </w:r>
          </w:p>
        </w:tc>
      </w:tr>
      <w:tr>
        <w:trPr/>
        <w:tc>
          <w:tcPr>
            <w:tcW w:w="6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15–17</w:t>
            </w:r>
          </w:p>
        </w:tc>
        <w:tc>
          <w:tcPr>
            <w:tcW w:w="250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めあての確認</w:t>
            </w:r>
          </w:p>
        </w:tc>
        <w:tc>
          <w:tcPr>
            <w:tcW w:w="22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キーフレーズポスター</w:t>
            </w:r>
          </w:p>
        </w:tc>
      </w:tr>
      <w:tr>
        <w:trPr/>
        <w:tc>
          <w:tcPr>
            <w:tcW w:w="6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17–37</w:t>
            </w:r>
          </w:p>
        </w:tc>
        <w:tc>
          <w:tcPr>
            <w:tcW w:w="250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主活動 ※途中で中間指導</w:t>
            </w:r>
          </w:p>
        </w:tc>
        <w:tc>
          <w:tcPr>
            <w:tcW w:w="22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活動シート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〜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3</w:t>
            </w:r>
          </w:p>
        </w:tc>
      </w:tr>
      <w:tr>
        <w:trPr/>
        <w:tc>
          <w:tcPr>
            <w:tcW w:w="60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37–45</w:t>
            </w:r>
          </w:p>
        </w:tc>
        <w:tc>
          <w:tcPr>
            <w:tcW w:w="250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振り返り（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行）・あいさつ</w:t>
            </w:r>
          </w:p>
        </w:tc>
        <w:tc>
          <w:tcPr>
            <w:tcW w:w="223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振り返りカード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354"/>
      </w:tblGrid>
      <w:tr>
        <w:trPr/>
        <w:tc>
          <w:tcPr>
            <w:tcW w:w="5354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7"/>
              <w:bidi w:val="0"/>
              <w:spacing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時間が足りないときは、ここを削る（優先順）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 </w:t>
            </w:r>
          </w:p>
          <w:p>
            <w:pPr>
              <w:pStyle w:val="Style17"/>
              <w:numPr>
                <w:ilvl w:val="0"/>
                <w:numId w:val="1"/>
              </w:numPr>
              <w:pBdr/>
              <w:tabs>
                <w:tab w:val="clear" w:pos="1134"/>
                <w:tab w:val="left" w:pos="57" w:leader="none"/>
              </w:tabs>
              <w:bidi w:val="0"/>
              <w:spacing w:before="57" w:after="0" w:line="240" w:lineRule="auto"/>
              <w:ind w:hanging="283" w:left="57" w:right="57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歌の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回目以降は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番だけにする（フルコーラスにしない）</w:t>
            </w:r>
          </w:p>
          <w:p>
            <w:pPr>
              <w:pStyle w:val="Style17"/>
              <w:numPr>
                <w:ilvl w:val="0"/>
                <w:numId w:val="1"/>
              </w:numPr>
              <w:pBdr/>
              <w:tabs>
                <w:tab w:val="clear" w:pos="1134"/>
                <w:tab w:val="left" w:pos="57" w:leader="none"/>
              </w:tabs>
              <w:bidi w:val="0"/>
              <w:spacing w:before="57" w:after="0" w:line="240" w:lineRule="auto"/>
              <w:ind w:hanging="283" w:left="57" w:right="57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時間目のビンゴは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ゲームでやめる（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ゲーム目は雨の日の予備に）</w:t>
            </w:r>
          </w:p>
          <w:p>
            <w:pPr>
              <w:pStyle w:val="Style17"/>
              <w:numPr>
                <w:ilvl w:val="0"/>
                <w:numId w:val="1"/>
              </w:numPr>
              <w:pBdr/>
              <w:tabs>
                <w:tab w:val="clear" w:pos="1134"/>
                <w:tab w:val="left" w:pos="57" w:leader="none"/>
              </w:tabs>
              <w:bidi w:val="0"/>
              <w:spacing w:before="57" w:after="0" w:line="240" w:lineRule="auto"/>
              <w:ind w:hanging="283" w:left="57" w:right="57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時間目の聞く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WS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は宿題にせず「できたところまで」で切る</w:t>
            </w:r>
          </w:p>
          <w:p>
            <w:pPr>
              <w:pStyle w:val="Style17"/>
              <w:numPr>
                <w:ilvl w:val="0"/>
                <w:numId w:val="1"/>
              </w:numPr>
              <w:pBdr/>
              <w:tabs>
                <w:tab w:val="clear" w:pos="1134"/>
                <w:tab w:val="left" w:pos="57" w:leader="none"/>
              </w:tabs>
              <w:bidi w:val="0"/>
              <w:spacing w:before="57" w:after="0" w:line="240" w:lineRule="auto"/>
              <w:ind w:hanging="283" w:left="57" w:right="57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Over the Horizon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の文化ページは読み聞かせ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分に圧縮してよい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準備物　</w:t>
      </w:r>
      <w:r>
        <w:rPr>
          <w:rFonts w:ascii="UD デジタル 教科書体 NP-R" w:hAnsi="UD デジタル 教科書体 NP-R" w:eastAsia="UD デジタル 教科書体 N-R"/>
          <w:b/>
        </w:rPr>
        <w:t>　印刷するだけ（準備</w:t>
      </w:r>
      <w:r>
        <w:rPr>
          <w:rFonts w:ascii="UD デジタル 教科書体 NP-R" w:hAnsi="UD デジタル 教科書体 NP-R" w:eastAsia="UD デジタル 教科書体 N-R"/>
          <w:b/>
        </w:rPr>
        <w:t>5</w:t>
      </w:r>
      <w:r>
        <w:rPr>
          <w:rFonts w:ascii="UD デジタル 教科書体 NP-R" w:hAnsi="UD デジタル 教科書体 NP-R" w:eastAsia="UD デジタル 教科書体 N-R"/>
          <w:b/>
        </w:rPr>
        <w:t>分）</w:t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絵カード（提示用に</w:t>
      </w:r>
      <w:r>
        <w:rPr>
          <w:rFonts w:ascii="UD デジタル 教科書体 NP-R" w:hAnsi="UD デジタル 教科書体 NP-R" w:eastAsia="UD デジタル 教科書体 N-R"/>
          <w:sz w:val="17"/>
        </w:rPr>
        <w:t>1</w:t>
      </w:r>
      <w:r>
        <w:rPr>
          <w:rFonts w:ascii="UD デジタル 教科書体 NP-R" w:hAnsi="UD デジタル 教科書体 NP-R" w:eastAsia="UD デジタル 教科書体 N-R"/>
          <w:sz w:val="17"/>
        </w:rPr>
        <w:t>部・グループ用に班数分を印刷）</w:t>
      </w:r>
    </w:p>
    <w:p>
      <w:pPr>
        <w:pStyle w:val="BodyText"/>
        <w:bidi w:val="0"/>
        <w:spacing w:before="57"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キーフレーズポスター（黒板横に掲示・単元中は貼りっぱなし）</w:t>
      </w:r>
    </w:p>
    <w:p>
      <w:pPr>
        <w:pStyle w:val="BodyText"/>
        <w:bidi w:val="0"/>
        <w:spacing w:before="57"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活動シート</w:t>
      </w:r>
      <w:r>
        <w:rPr>
          <w:rFonts w:ascii="UD デジタル 教科書体 NP-R" w:hAnsi="UD デジタル 教科書体 NP-R" w:eastAsia="UD デジタル 教科書体 N-R"/>
          <w:sz w:val="17"/>
        </w:rPr>
        <w:t>1</w:t>
      </w:r>
      <w:r>
        <w:rPr>
          <w:rFonts w:ascii="UD デジタル 教科書体 NP-R" w:hAnsi="UD デジタル 教科書体 NP-R" w:eastAsia="UD デジタル 教科書体 N-R"/>
          <w:sz w:val="17"/>
        </w:rPr>
        <w:t>〜</w:t>
      </w:r>
      <w:r>
        <w:rPr>
          <w:rFonts w:ascii="UD デジタル 教科書体 NP-R" w:hAnsi="UD デジタル 教科書体 NP-R" w:eastAsia="UD デジタル 教科書体 N-R"/>
          <w:sz w:val="17"/>
        </w:rPr>
        <w:t>3</w:t>
      </w:r>
      <w:r>
        <w:rPr>
          <w:rFonts w:ascii="UD デジタル 教科書体 NP-R" w:hAnsi="UD デジタル 教科書体 NP-R" w:eastAsia="UD デジタル 教科書体 N-R"/>
          <w:sz w:val="17"/>
        </w:rPr>
        <w:t>（各時間、人数分）</w:t>
      </w:r>
    </w:p>
    <w:p>
      <w:pPr>
        <w:pStyle w:val="BodyText"/>
        <w:bidi w:val="0"/>
        <w:spacing w:before="57"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書きワークシート①②・聞くワークシート（人数分）</w:t>
      </w:r>
    </w:p>
    <w:p>
      <w:pPr>
        <w:pStyle w:val="BodyText"/>
        <w:bidi w:val="0"/>
        <w:spacing w:before="57"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名刺カード台紙（活動シート</w:t>
      </w:r>
      <w:r>
        <w:rPr>
          <w:rFonts w:ascii="UD デジタル 教科書体 NP-R" w:hAnsi="UD デジタル 教科書体 NP-R" w:eastAsia="UD デジタル 教科書体 N-R"/>
          <w:sz w:val="17"/>
        </w:rPr>
        <w:t>3</w:t>
      </w:r>
      <w:r>
        <w:rPr>
          <w:rFonts w:ascii="UD デジタル 教科書体 NP-R" w:hAnsi="UD デジタル 教科書体 NP-R" w:eastAsia="UD デジタル 教科書体 N-R"/>
          <w:sz w:val="17"/>
        </w:rPr>
        <w:t>の中・</w:t>
      </w:r>
      <w:r>
        <w:rPr>
          <w:rFonts w:ascii="UD デジタル 教科書体 NP-R" w:hAnsi="UD デジタル 教科書体 NP-R" w:eastAsia="UD デジタル 教科書体 N-R"/>
          <w:sz w:val="17"/>
        </w:rPr>
        <w:t>1</w:t>
      </w:r>
      <w:r>
        <w:rPr>
          <w:rFonts w:ascii="UD デジタル 教科書体 NP-R" w:hAnsi="UD デジタル 教科書体 NP-R" w:eastAsia="UD デジタル 教科書体 N-R"/>
          <w:sz w:val="17"/>
        </w:rPr>
        <w:t>人</w:t>
      </w:r>
      <w:r>
        <w:rPr>
          <w:rFonts w:ascii="UD デジタル 教科書体 NP-R" w:hAnsi="UD デジタル 教科書体 NP-R" w:eastAsia="UD デジタル 教科書体 N-R"/>
          <w:sz w:val="17"/>
        </w:rPr>
        <w:t>4</w:t>
      </w:r>
      <w:r>
        <w:rPr>
          <w:rFonts w:ascii="UD デジタル 教科書体 NP-R" w:hAnsi="UD デジタル 教科書体 NP-R" w:eastAsia="UD デジタル 教科書体 N-R"/>
          <w:sz w:val="17"/>
        </w:rPr>
        <w:t>枚）</w:t>
      </w:r>
    </w:p>
    <w:p>
      <w:pPr>
        <w:pStyle w:val="BodyText"/>
        <w:bidi w:val="0"/>
        <w:spacing w:before="57"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振り返りカード（</w:t>
      </w:r>
      <w:r>
        <w:rPr>
          <w:rFonts w:ascii="UD デジタル 教科書体 NP-R" w:hAnsi="UD デジタル 教科書体 NP-R" w:eastAsia="UD デジタル 教科書体 N-R"/>
          <w:sz w:val="17"/>
        </w:rPr>
        <w:t>1</w:t>
      </w:r>
      <w:r>
        <w:rPr>
          <w:rFonts w:ascii="UD デジタル 教科書体 NP-R" w:hAnsi="UD デジタル 教科書体 NP-R" w:eastAsia="UD デジタル 教科書体 N-R"/>
          <w:sz w:val="17"/>
        </w:rPr>
        <w:t>人</w:t>
      </w:r>
      <w:r>
        <w:rPr>
          <w:rFonts w:ascii="UD デジタル 教科書体 NP-R" w:hAnsi="UD デジタル 教科書体 NP-R" w:eastAsia="UD デジタル 教科書体 N-R"/>
          <w:sz w:val="17"/>
        </w:rPr>
        <w:t>1</w:t>
      </w:r>
      <w:r>
        <w:rPr>
          <w:rFonts w:ascii="UD デジタル 教科書体 NP-R" w:hAnsi="UD デジタル 教科書体 NP-R" w:eastAsia="UD デジタル 教科書体 N-R"/>
          <w:sz w:val="17"/>
        </w:rPr>
        <w:t>枚・単元を通して同じ紙）</w:t>
      </w:r>
    </w:p>
    <w:p>
      <w:pPr>
        <w:pStyle w:val="BodyText"/>
        <w:bidi w:val="0"/>
        <w:spacing w:before="57"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  <w:t xml:space="preserve">□ </w:t>
      </w:r>
      <w:r>
        <w:rPr>
          <w:rFonts w:ascii="UD デジタル 教科書体 NP-R" w:hAnsi="UD デジタル 教科書体 NP-R" w:eastAsia="UD デジタル 教科書体 N-R"/>
          <w:sz w:val="17"/>
        </w:rPr>
        <w:t>パフォーマンステスト一式（先生用・第</w:t>
      </w:r>
      <w:r>
        <w:rPr>
          <w:rFonts w:ascii="UD デジタル 教科書体 NP-R" w:hAnsi="UD デジタル 教科書体 NP-R" w:eastAsia="UD デジタル 教科書体 N-R"/>
          <w:sz w:val="17"/>
        </w:rPr>
        <w:t>8</w:t>
      </w:r>
      <w:r>
        <w:rPr>
          <w:rFonts w:ascii="UD デジタル 教科書体 NP-R" w:hAnsi="UD デジタル 教科書体 NP-R" w:eastAsia="UD デジタル 教科書体 N-R"/>
          <w:sz w:val="17"/>
        </w:rPr>
        <w:t>時）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354"/>
      </w:tblGrid>
      <w:tr>
        <w:trPr/>
        <w:tc>
          <w:tcPr>
            <w:tcW w:w="5354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配慮が必要な子へ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</w:rPr>
              <w:t>・台本の英語は「聞いてまねる」が基本。読みを強いない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</w:rPr>
              <w:t>・選択肢は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つ見せて指さしで選べるようにする（</w:t>
            </w:r>
            <w:r>
              <w:rPr>
                <w:rFonts w:ascii="UD デジタル 教科書体 NP-R" w:hAnsi="UD デジタル 教科書体 NP-R" w:eastAsia="UD デジタル 教科書体 N-R"/>
              </w:rPr>
              <w:t>I like soccer? Or baseball?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</w:rPr>
              <w:t>・ペアは「話す相手を自分で選べる回」を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回は作る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</w:rPr>
              <w:t>・書き</w:t>
            </w:r>
            <w:r>
              <w:rPr>
                <w:rFonts w:ascii="UD デジタル 教科書体 NP-R" w:hAnsi="UD デジタル 教科書体 NP-R" w:eastAsia="UD デジタル 教科書体 N-R"/>
              </w:rPr>
              <w:t>WS</w:t>
            </w:r>
            <w:r>
              <w:rPr>
                <w:rFonts w:ascii="UD デジタル 教科書体 NP-R" w:hAnsi="UD デジタル 教科書体 NP-R" w:eastAsia="UD デジタル 教科書体 N-R"/>
              </w:rPr>
              <w:t>はなぞり→写しの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段。自力で書けなくても◎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3"/>
        <w:gridCol w:w="5191"/>
      </w:tblGrid>
      <w:tr>
        <w:trPr/>
        <w:tc>
          <w:tcPr>
            <w:tcW w:w="1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7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5191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7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17"/>
              </w:rPr>
              <w:t>先生へ（この単元の勘どころ）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・この単元の勝負は「クラスの人間関係づくり」。英語の正確さより「伝わった！」の成功体験を最優先に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・先生が英語に自信がなくても、台本の読み上げで回るように作ってある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・第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 xml:space="preserve">時の中間指導が単元の山。「聞き返せた子」「反応できた子」を全体でほめて広げる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7"/>
        </w:tabs>
        <w:ind w:left="57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9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character" w:styleId="Style15">
    <w:name w:val="番号付け記号"/>
    <w:qFormat/>
    <w:rPr/>
  </w:style>
  <w:style w:type="paragraph" w:styleId="Style16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7">
    <w:name w:val="表の内容"/>
    <w:basedOn w:val="BodyText"/>
    <w:qFormat/>
    <w:pPr/>
    <w:rPr/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9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20">
    <w:name w:val="表の見出し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