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bidi w:val="0"/>
        <w:spacing w:before="0" w:after="40"/>
        <w:ind w:hanging="0" w:left="0" w:right="0"/>
        <w:jc w:val="center"/>
        <w:rPr/>
      </w:pPr>
      <w:r>
        <w:rPr>
          <w:rFonts w:ascii="UD デジタル 教科書体 NP-R" w:hAnsi="UD デジタル 教科書体 NP-R" w:eastAsia="UD デジタル 教科書体 N-R"/>
          <w:sz w:val="30"/>
        </w:rPr>
        <w:t>Lesson Plan for the ALT</w:t>
      </w:r>
      <w:r>
        <w:rPr>
          <w:rFonts w:ascii="UD デジタル 教科書体 NP-R" w:hAnsi="UD デジタル 教科書体 NP-R" w:eastAsia="UD デジタル 教科書体 N-R"/>
          <w:sz w:val="30"/>
        </w:rPr>
        <w:t>／日英併記版（第</w:t>
      </w:r>
      <w:r>
        <w:rPr>
          <w:rFonts w:ascii="UD デジタル 教科書体 NP-R" w:hAnsi="UD デジタル 教科書体 NP-R" w:eastAsia="UD デジタル 教科書体 N-R"/>
          <w:sz w:val="30"/>
        </w:rPr>
        <w:t>3</w:t>
      </w:r>
      <w:r>
        <w:rPr>
          <w:rFonts w:ascii="UD デジタル 教科書体 NP-R" w:hAnsi="UD デジタル 教科書体 NP-R" w:eastAsia="UD デジタル 教科書体 N-R"/>
          <w:sz w:val="30"/>
        </w:rPr>
        <w:t>学年 外国語活動・第</w:t>
      </w:r>
      <w:r>
        <w:rPr>
          <w:rFonts w:ascii="UD デジタル 教科書体 NP-R" w:hAnsi="UD デジタル 教科書体 NP-R" w:eastAsia="UD デジタル 教科書体 N-R"/>
          <w:sz w:val="30"/>
        </w:rPr>
        <w:t>2</w:t>
      </w:r>
      <w:r>
        <w:rPr>
          <w:rFonts w:ascii="UD デジタル 教科書体 NP-R" w:hAnsi="UD デジタル 教科書体 NP-R" w:eastAsia="UD デジタル 教科書体 N-R"/>
          <w:sz w:val="30"/>
        </w:rPr>
        <w:t>時）</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Date</w:t>
      </w:r>
      <w:r>
        <w:rPr>
          <w:rFonts w:ascii="UD デジタル 教科書体 NP-R" w:hAnsi="UD デジタル 教科書体 NP-R" w:eastAsia="UD デジタル 教科書体 N-R"/>
          <w:sz w:val="19"/>
        </w:rPr>
        <w:t>／日時：</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Class</w:t>
      </w:r>
      <w:r>
        <w:rPr>
          <w:rFonts w:ascii="UD デジタル 教科書体 NP-R" w:hAnsi="UD デジタル 教科書体 NP-R" w:eastAsia="UD デジタル 教科書体 N-R"/>
          <w:sz w:val="19"/>
        </w:rPr>
        <w:t>／学級：</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1</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Overview</w:t>
      </w:r>
      <w:r>
        <w:rPr>
          <w:rFonts w:ascii="UD デジタル 教科書体 NP-R" w:hAnsi="UD デジタル 教科書体 NP-R" w:eastAsia="UD デジタル 教科書体 N-R"/>
          <w:sz w:val="24"/>
        </w:rPr>
        <w:t>／概要</w:t>
      </w:r>
    </w:p>
    <w:tbl>
      <w:tblPr>
        <w:tblW w:w="5000" w:type="pct"/>
        <w:jc w:val="left"/>
        <w:tblInd w:w="28" w:type="dxa"/>
        <w:tblLayout w:type="fixed"/>
        <w:tblCellMar>
          <w:top w:w="28" w:type="dxa"/>
          <w:left w:w="28" w:type="dxa"/>
          <w:bottom w:w="28" w:type="dxa"/>
          <w:right w:w="28" w:type="dxa"/>
        </w:tblCellMar>
      </w:tblPr>
      <w:tblGrid>
        <w:gridCol w:w="627"/>
        <w:gridCol w:w="1463"/>
        <w:gridCol w:w="1061"/>
        <w:gridCol w:w="1363"/>
      </w:tblGrid>
      <w:tr>
        <w:trPr>
          <w:cantSplit/>
          <w:tblHeader/>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単元名</w:t>
            </w:r>
          </w:p>
        </w:tc>
        <w:tc>
          <w:tcPr>
            <w:tcW w:w="1463"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pPr>
            <w:r>
              <w:rPr>
                <w:rFonts w:ascii="UD デジタル 教科書体 NP-R" w:hAnsi="UD デジタル 教科書体 NP-R" w:eastAsia="UD デジタル 教科書体 N-R"/>
                <w:sz w:val="19"/>
              </w:rPr>
              <w:t>ハローで ともだち（</w:t>
            </w:r>
            <w:r>
              <w:rPr>
                <w:rFonts w:ascii="UD デジタル 教科書体 NP-R" w:hAnsi="UD デジタル 教科書体 NP-R" w:eastAsia="UD デジタル 教科書体 N-R"/>
                <w:sz w:val="19"/>
              </w:rPr>
              <w:t>Let's Try! 1 Unit 1 "Hello!"</w:t>
            </w:r>
            <w:r>
              <w:rPr>
                <w:rFonts w:ascii="UD デジタル 教科書体 NP-R" w:hAnsi="UD デジタル 教科書体 NP-R" w:eastAsia="UD デジタル 教科書体 N-R"/>
                <w:sz w:val="19"/>
              </w:rPr>
              <w:t>）</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Unit</w:t>
            </w:r>
          </w:p>
        </w:tc>
        <w:tc>
          <w:tcPr>
            <w:tcW w:w="1363"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Unit 1 "Hello!" (Let's Try! 1)</w:t>
            </w:r>
          </w:p>
        </w:tc>
      </w:tr>
      <w:tr>
        <w:trPr>
          <w:cantSplit/>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単元の目標</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世界にはいろいろな言語のあいさつがあることに気づき、</w:t>
            </w:r>
            <w:r>
              <w:rPr>
                <w:rFonts w:ascii="UD デジタル 教科書体 NP-R" w:hAnsi="UD デジタル 教科書体 NP-R" w:eastAsia="UD デジタル 教科書体 N-R"/>
                <w:sz w:val="19"/>
              </w:rPr>
              <w:t xml:space="preserve">Hello. / I'm ◯◯. </w:t>
            </w:r>
            <w:r>
              <w:rPr>
                <w:rFonts w:ascii="UD デジタル 教科書体 NP-R" w:hAnsi="UD デジタル 教科書体 NP-R" w:eastAsia="UD デジタル 教科書体 N-R"/>
                <w:sz w:val="19"/>
              </w:rPr>
              <w:t>などのあいさつや名前の言い方に慣れ親しむとともに、友だちと仲よくなるために、すすんであいさつをして名前を伝え合おうとする。</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Unit goal</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Students notice that there are many different greetings in languages around the world. They get used to greeting others and saying their names with "Hello, I'm ....", and try to tell each other their names to make friends.</w:t>
            </w:r>
          </w:p>
        </w:tc>
      </w:tr>
      <w:tr>
        <w:trPr>
          <w:cantSplit/>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本時の目標</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友だちと仲よくなるために、なまえカードを見せながら </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とあいさつをして名前を伝え合い、相手を替えながら、すすんであいさつを交わそうとする。</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Lesson goal</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To make friends, students show their name cards and greet classmates with "Hello, I'm ....". They tell each other their names and try to greet many different classmates on their own.</w:t>
            </w:r>
          </w:p>
        </w:tc>
      </w:tr>
      <w:tr>
        <w:trPr>
          <w:cantSplit/>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主な表現</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Hello. / Hello, I'm .... / Good morning. / Goodbye. / See you.</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Target expressions</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Hello. / Hello, I'm .... / Good morning. / Goodbye. / See you.</w:t>
            </w:r>
          </w:p>
        </w:tc>
      </w:tr>
      <w:tr>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教材観（要約）</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本単元は</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年生の外国語活動の最初の単元である。世界のいろいろな言語のあいさつに出会い、</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で自分の名前を伝え合う。学習指導要領の外国語活動でいえば「話すこと［やり取り］」の領域にあたり、知り合いと簡単なあいさつを交わす言語活動である。</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About this unit</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This is the first unit of Foreign Language Activities in Grade 3.</w:t>
              <w:br/>
              <w:t>In Lesson 1, students copy greetings in several languages, with gestures. The goal is to notice that greetings differ, not to pronounce them correctly.</w:t>
              <w:br/>
              <w:t>Students learn "Hello, I'm ...." as one chunk, without translating "I'm". In Lesson 2, they greet classmates in a chain, then in a name-card rally.</w:t>
            </w:r>
          </w:p>
        </w:tc>
      </w:tr>
      <w:tr>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指導観（要約）</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ラリーの前にハロー・チェーンを置き、全員が</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回ずつ「言う・言われる」を経験してから、自分で話しかける活動に入る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なまえカードを見せながらあいさつさせ、ラリーのあいだの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分で、名前が聞こえなかったときのやり方を全体で確かめる</w:t>
            </w:r>
            <w:r>
              <w:rPr>
                <w:rFonts w:ascii="UD デジタル 教科書体 NP-R" w:hAnsi="UD デジタル 教科書体 NP-R" w:eastAsia="UD デジタル 教科書体 N-R"/>
                <w:sz w:val="19"/>
              </w:rPr>
              <w:br/>
              <w:t>③</w:t>
            </w:r>
            <w:r>
              <w:rPr>
                <w:rFonts w:ascii="UD デジタル 教科書体 NP-R" w:hAnsi="UD デジタル 教科書体 NP-R" w:eastAsia="UD デジタル 教科書体 N-R"/>
                <w:sz w:val="19"/>
              </w:rPr>
              <w:t>「あいさつは声だけじゃない」を第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時のはじめに伝え、手をふる・おじぎ・カードを見せるだけの参加も認める</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Teaching points</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 Hello chain: before the rally, every student says the greeting once and is greeted once, in order around a circle.</w:t>
              <w:br/>
              <w:t>(2) Name cards: students show their name card while greeting, so their name gets across even in a small voice. Halfway through the rally, the class checks what to do when they cannot hear a name.</w:t>
              <w:br/>
              <w:t>(3) From Lesson 1, the teacher says that waving and bowing are greetings too, so students who cannot speak up yet can still take part.</w:t>
            </w:r>
          </w:p>
        </w:tc>
      </w:tr>
      <w:tr>
        <w:trPr>
          <w:cantSplit/>
        </w:trPr>
        <w:tc>
          <w:tcPr>
            <w:tcW w:w="62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児童観</w:t>
            </w:r>
          </w:p>
        </w:tc>
        <w:tc>
          <w:tcPr>
            <w:tcW w:w="14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担任が書く</w:t>
            </w:r>
          </w:p>
        </w:tc>
        <w:tc>
          <w:tcPr>
            <w:tcW w:w="106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Class profile (HRT writes)</w:t>
            </w:r>
          </w:p>
        </w:tc>
        <w:tc>
          <w:tcPr>
            <w:tcW w:w="136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shd w:fill="FFF2A8" w:val="clear"/>
              </w:rPr>
            </w:pPr>
            <w:r>
              <w:rPr>
                <w:rFonts w:ascii="UD デジタル 教科書体 NP-R" w:hAnsi="UD デジタル 教科書体 NP-R" w:eastAsia="UD デジタル 教科書体 N-R"/>
                <w:sz w:val="19"/>
                <w:shd w:fill="FFF2A8" w:val="clear" w:color="auto"/>
              </w:rPr>
              <w:t>【　　　　　　　　　　　　】</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Lesson flow</w:t>
      </w:r>
      <w:r>
        <w:rPr>
          <w:rFonts w:ascii="UD デジタル 教科書体 NP-R" w:hAnsi="UD デジタル 教科書体 NP-R" w:eastAsia="UD デジタル 教科書体 N-R"/>
          <w:sz w:val="24"/>
        </w:rPr>
        <w:t>／展開（</w:t>
      </w:r>
      <w:r>
        <w:rPr>
          <w:rFonts w:ascii="UD デジタル 教科書体 NP-R" w:hAnsi="UD デジタル 教科書体 NP-R" w:eastAsia="UD デジタル 教科書体 N-R"/>
          <w:sz w:val="24"/>
        </w:rPr>
        <w:t>2 lessons: this is Lesson 2</w:t>
      </w:r>
      <w:r>
        <w:rPr>
          <w:rFonts w:ascii="UD デジタル 教科書体 NP-R" w:hAnsi="UD デジタル 教科書体 NP-R" w:eastAsia="UD デジタル 教科書体 N-R"/>
          <w:sz w:val="24"/>
        </w:rPr>
        <w:t>）</w:t>
      </w:r>
    </w:p>
    <w:tbl>
      <w:tblPr>
        <w:tblW w:w="5000" w:type="pct"/>
        <w:jc w:val="left"/>
        <w:tblInd w:w="28" w:type="dxa"/>
        <w:tblLayout w:type="fixed"/>
        <w:tblCellMar>
          <w:top w:w="28" w:type="dxa"/>
          <w:left w:w="28" w:type="dxa"/>
          <w:bottom w:w="28" w:type="dxa"/>
          <w:right w:w="28" w:type="dxa"/>
        </w:tblCellMar>
      </w:tblPr>
      <w:tblGrid>
        <w:gridCol w:w="571"/>
        <w:gridCol w:w="1750"/>
        <w:gridCol w:w="1175"/>
        <w:gridCol w:w="1018"/>
      </w:tblGrid>
      <w:tr>
        <w:trPr>
          <w:cantSplit/>
          <w:tblHeader/>
        </w:trPr>
        <w:tc>
          <w:tcPr>
            <w:tcW w:w="57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Time</w:t>
            </w:r>
          </w:p>
        </w:tc>
        <w:tc>
          <w:tcPr>
            <w:tcW w:w="175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Activity</w:t>
            </w:r>
            <w:r>
              <w:rPr>
                <w:rFonts w:ascii="UD デジタル 教科書体 NP-R" w:hAnsi="UD デジタル 教科書体 NP-R" w:eastAsia="UD デジタル 教科書体 N-R"/>
                <w:sz w:val="19"/>
              </w:rPr>
              <w:t>／学習活動</w:t>
            </w:r>
          </w:p>
        </w:tc>
        <w:tc>
          <w:tcPr>
            <w:tcW w:w="1175"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p>
        </w:tc>
        <w:tc>
          <w:tcPr>
            <w:tcW w:w="1018"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0–5</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Greeting. A song (digital materials), then two world greetings from Lesson 1 with gestures.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あいさつ→歌→第</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時の世界のあいさつを</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つ、身ぶりつきでみんなで。終わったらスライドショーを始める。</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Hello, everyone!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Greets the class with the HRT and shows one gesture.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担任と一緒にあいさつ・身ぶりを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つ見せる</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5–12</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Repeat the eight greetings on the cards after the teacher. The teacher points to a picture, and everyone says the greeting.</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あいさつカード</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枚をまねして言う→先生が指した絵のあいさつを、みんなで言う。</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(in Japanese) What do you say for this?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これは、なんて言う？</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Models each greeting.</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あいさつのお手本</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12–15</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Listen to today's goal.</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めあてを聞く。</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(in Japanese) Let's greet many friends and tell each other our names.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名前を伝え合うあいさつをしよう</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Listens with the students.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子どもと一緒に聞く</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15–22</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Hello chain: in a big circle, say "Hello, I'm ...." to the next person. That person answers "Hello!" and passes it on (one round).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 xml:space="preserve">ハロー・チェーン。円になり、先生から </w:t>
            </w:r>
            <w:r>
              <w:rPr>
                <w:rFonts w:ascii="UD デジタル 教科書体 NP-R" w:hAnsi="UD デジタル 教科書体 NP-R" w:eastAsia="UD デジタル 教科書体 N-R"/>
                <w:sz w:val="17"/>
              </w:rPr>
              <w:t xml:space="preserve">Hello, I'm ◯◯. </w:t>
            </w:r>
            <w:r>
              <w:rPr>
                <w:rFonts w:ascii="UD デジタル 教科書体 NP-R" w:hAnsi="UD デジタル 教科書体 NP-R" w:eastAsia="UD デジタル 教科書体 N-R"/>
                <w:sz w:val="17"/>
              </w:rPr>
              <w:t xml:space="preserve">をとなりへ→言われた子は </w:t>
            </w:r>
            <w:r>
              <w:rPr>
                <w:rFonts w:ascii="UD デジタル 教科書体 NP-R" w:hAnsi="UD デジタル 教科書体 NP-R" w:eastAsia="UD デジタル 教科書体 N-R"/>
                <w:sz w:val="17"/>
              </w:rPr>
              <w:t xml:space="preserve">Hello! </w:t>
            </w:r>
            <w:r>
              <w:rPr>
                <w:rFonts w:ascii="UD デジタル 教科書体 NP-R" w:hAnsi="UD デジタル 教科書体 NP-R" w:eastAsia="UD デジタル 教科書体 N-R"/>
                <w:sz w:val="17"/>
              </w:rPr>
              <w:t>と返し、次の子へつなぐ（</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周）。</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Make a big circle. / Hello, I'm .... / Pass it on!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円になる・先生から始める</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Stands in the circle and says the line softly with students who get stuck.</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円に入り、つまった子と小さく一緒に言う</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22–26</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Go back to your desk and write your name on the name card (hiragana is fine, 2 min). Take out Activity Sheet 3 and watch the model: show the card and greet.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席にもどり、なまえカードに名前を書く（</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分・ひらがなでよい・かざりは休み時間に）→シート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を出す→先生のお手本を見る。</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(in Japanese) Show your card while you greet.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カードを見せながらあいさつ</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Does the model with the HRT.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担任とお手本を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往復</w:t>
            </w:r>
          </w:p>
        </w:tc>
      </w:tr>
      <w:tr>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26–37</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Name-card rally: first half 5 min, a 1-minute stop, second half 5 min. After greeting, play rock-paper-scissors. The winner asks the partner to sign their sheet first.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あいさつラリー。前半</w:t>
            </w:r>
            <w:r>
              <w:rPr>
                <w:rFonts w:ascii="UD デジタル 教科書体 NP-R" w:hAnsi="UD デジタル 教科書体 NP-R" w:eastAsia="UD デジタル 教科書体 N-R"/>
                <w:sz w:val="17"/>
              </w:rPr>
              <w:t>5</w:t>
            </w:r>
            <w:r>
              <w:rPr>
                <w:rFonts w:ascii="UD デジタル 教科書体 NP-R" w:hAnsi="UD デジタル 教科書体 NP-R" w:eastAsia="UD デジタル 教科書体 N-R"/>
                <w:sz w:val="17"/>
              </w:rPr>
              <w:t>分→止まって</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分→後半</w:t>
            </w:r>
            <w:r>
              <w:rPr>
                <w:rFonts w:ascii="UD デジタル 教科書体 NP-R" w:hAnsi="UD デジタル 教科書体 NP-R" w:eastAsia="UD デジタル 教科書体 N-R"/>
                <w:sz w:val="17"/>
              </w:rPr>
              <w:t>5</w:t>
            </w:r>
            <w:r>
              <w:rPr>
                <w:rFonts w:ascii="UD デジタル 教科書体 NP-R" w:hAnsi="UD デジタル 教科書体 NP-R" w:eastAsia="UD デジタル 教科書体 N-R"/>
                <w:sz w:val="17"/>
              </w:rPr>
              <w:t xml:space="preserve">分。カードを見せて </w:t>
            </w:r>
            <w:r>
              <w:rPr>
                <w:rFonts w:ascii="UD デジタル 教科書体 NP-R" w:hAnsi="UD デジタル 教科書体 NP-R" w:eastAsia="UD デジタル 教科書体 N-R"/>
                <w:sz w:val="17"/>
              </w:rPr>
              <w:t>Hello, I'm ◯◯.→</w:t>
            </w:r>
            <w:r>
              <w:rPr>
                <w:rFonts w:ascii="UD デジタル 教科書体 NP-R" w:hAnsi="UD デジタル 教科書体 NP-R" w:eastAsia="UD デジタル 教科書体 N-R"/>
                <w:sz w:val="17"/>
              </w:rPr>
              <w:t>じゃんけんで勝った人から、相手に名前を書いてもらう。</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Walk and meet a friend. / (in Japanese, at the stop) What did you do when you couldn't hear the name?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歩いて友だちに会いに行こう／名前が聞こえなかったとき、どうした？</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Greets students who are stuck, one to one. Does not record.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止まった子の相手になる（記録はしない）</w:t>
            </w:r>
          </w:p>
        </w:tc>
      </w:tr>
      <w:tr>
        <w:trPr>
          <w:cantSplit/>
        </w:trPr>
        <w:tc>
          <w:tcPr>
            <w:tcW w:w="571"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37–45</w:t>
            </w:r>
          </w:p>
        </w:tc>
        <w:tc>
          <w:tcPr>
            <w:tcW w:w="175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Reflection card: the unit summary (◎○△ for three can-do items, one scene where their greeting got across, and one line).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ふりかえりカードのまとめ。</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つのできたことに◎○△→「つたわった！」ばめんを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つ→毎時間の欄に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行。あいさつ。</w:t>
            </w:r>
          </w:p>
        </w:tc>
        <w:tc>
          <w:tcPr>
            <w:tcW w:w="1175"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Goodbye! See you.</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さようなら。またね</w:t>
            </w:r>
          </w:p>
        </w:tc>
        <w:tc>
          <w:tcPr>
            <w:tcW w:w="1018"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Gives one short, positive comment.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ひとことほめる</w:t>
            </w:r>
          </w:p>
        </w:tc>
      </w:tr>
    </w:tbl>
    <w:p>
      <w:pPr>
        <w:pStyle w:val="BodyText"/>
        <w:bidi w:val="0"/>
        <w:spacing w:after="40"/>
        <w:ind w:hanging="0" w:left="0" w:right="0"/>
        <w:jc w:val="left"/>
        <w:rPr/>
      </w:pPr>
      <w:r>
        <w:rPr>
          <w:rFonts w:ascii="UD デジタル 教科書体 NP-R" w:hAnsi="UD デジタル 教科書体 NP-R" w:eastAsia="UD デジタル 教科書体 N-R"/>
        </w:rPr>
        <w:br w:type="page"/>
      </w: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3</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Board</w:t>
      </w:r>
      <w:r>
        <w:rPr>
          <w:rFonts w:ascii="UD デジタル 教科書体 NP-R" w:hAnsi="UD デジタル 教科書体 NP-R" w:eastAsia="UD デジタル 教科書体 N-R"/>
          <w:sz w:val="24"/>
        </w:rPr>
        <w:t>／板書</w:t>
      </w:r>
    </w:p>
    <w:tbl>
      <w:tblPr>
        <w:tblW w:w="5000" w:type="pct"/>
        <w:jc w:val="left"/>
        <w:tblInd w:w="62" w:type="dxa"/>
        <w:tblLayout w:type="fixed"/>
        <w:tblCellMar>
          <w:top w:w="28" w:type="dxa"/>
          <w:left w:w="62" w:type="dxa"/>
          <w:bottom w:w="28" w:type="dxa"/>
          <w:right w:w="62" w:type="dxa"/>
        </w:tblCellMar>
      </w:tblPr>
      <w:tblGrid>
        <w:gridCol w:w="916"/>
        <w:gridCol w:w="2051"/>
        <w:gridCol w:w="1547"/>
      </w:tblGrid>
      <w:tr>
        <w:trPr>
          <w:cantSplit/>
          <w:tblHeader/>
        </w:trPr>
        <w:tc>
          <w:tcPr>
            <w:tcW w:w="91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Left</w:t>
            </w:r>
            <w:r>
              <w:rPr>
                <w:rFonts w:ascii="UD デジタル 教科書体 NP-R" w:hAnsi="UD デジタル 教科書体 NP-R" w:eastAsia="UD デジタル 教科書体 N-R"/>
                <w:sz w:val="19"/>
              </w:rPr>
              <w:t>／左</w:t>
            </w:r>
          </w:p>
        </w:tc>
        <w:tc>
          <w:tcPr>
            <w:tcW w:w="2051" w:type="dxa"/>
            <w:gridSpan w:val="2"/>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Center</w:t>
            </w:r>
            <w:r>
              <w:rPr>
                <w:rFonts w:ascii="UD デジタル 教科書体 NP-R" w:hAnsi="UD デジタル 教科書体 NP-R" w:eastAsia="UD デジタル 教科書体 N-R"/>
                <w:sz w:val="19"/>
              </w:rPr>
              <w:t>／中</w:t>
            </w:r>
          </w:p>
        </w:tc>
        <w:tc>
          <w:tcPr>
            <w:tcW w:w="154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Right</w:t>
            </w:r>
            <w:r>
              <w:rPr>
                <w:rFonts w:ascii="UD デジタル 教科書体 NP-R" w:hAnsi="UD デジタル 教科書体 NP-R" w:eastAsia="UD デジタル 教科書体 N-R"/>
                <w:sz w:val="19"/>
              </w:rPr>
              <w:t>／右：</w:t>
            </w:r>
            <w:r>
              <w:rPr>
                <w:rFonts w:ascii="UD デジタル 教科書体 NP-R" w:hAnsi="UD デジタル 教科書体 NP-R" w:eastAsia="UD デジタル 教科書体 N-R"/>
                <w:sz w:val="19"/>
              </w:rPr>
              <w:t>If you can't hear a name</w:t>
            </w:r>
            <w:r>
              <w:rPr>
                <w:rFonts w:ascii="UD デジタル 教科書体 NP-R" w:hAnsi="UD デジタル 教科書体 NP-R" w:eastAsia="UD デジタル 教科書体 N-R"/>
                <w:sz w:val="19"/>
              </w:rPr>
              <w:t>／きこえなかったら</w:t>
            </w:r>
          </w:p>
        </w:tc>
      </w:tr>
      <w:tr>
        <w:trPr/>
        <w:tc>
          <w:tcPr>
            <w:tcW w:w="916"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Date and lesson number (Lesson 2)</w:t>
            </w:r>
            <w:r>
              <w:rPr>
                <w:rFonts w:ascii="UD デジタル 教科書体 NP-R" w:hAnsi="UD デジタル 教科書体 NP-R" w:eastAsia="UD デジタル 教科書体 N-R"/>
                <w:sz w:val="17"/>
              </w:rPr>
              <w:t>（日付・だい</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じ）</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b/>
                <w:sz w:val="19"/>
              </w:rPr>
              <w:t>Today's goal (with a picture of two people waving)</w:t>
            </w:r>
            <w:r>
              <w:rPr>
                <w:rFonts w:ascii="UD デジタル 教科書体 NP-R" w:hAnsi="UD デジタル 教科書体 NP-R" w:eastAsia="UD デジタル 教科書体 N-R"/>
                <w:sz w:val="17"/>
              </w:rPr>
              <w:t>（めあて（ふたりが手をふる絵をそえる））</w:t>
            </w:r>
            <w:r>
              <w:rPr>
                <w:rFonts w:ascii="UD デジタル 教科書体 NP-R" w:hAnsi="UD デジタル 教科書体 NP-R" w:eastAsia="UD デジタル 教科書体 N-R"/>
                <w:sz w:val="19"/>
              </w:rPr>
              <w:t>：なまえを つたえて、いろいろな ともだちと あいさつしよう</w:t>
            </w:r>
          </w:p>
        </w:tc>
        <w:tc>
          <w:tcPr>
            <w:tcW w:w="2051" w:type="dxa"/>
            <w:gridSpan w:val="2"/>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Eight greeting cards (from Lesson 1)</w:t>
            </w:r>
            <w:r>
              <w:rPr>
                <w:rFonts w:ascii="UD デジタル 教科書体 NP-R" w:hAnsi="UD デジタル 教科書体 NP-R" w:eastAsia="UD デジタル 教科書体 N-R"/>
                <w:sz w:val="17"/>
              </w:rPr>
              <w:t>（あいさつカード</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枚（第</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時から））</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b/>
                <w:sz w:val="19"/>
              </w:rPr>
              <w:t>Role cards "the one who starts" and "the one who answers" in kana, with a picture of showing a name card (no English sentences)</w:t>
            </w:r>
            <w:r>
              <w:rPr>
                <w:rFonts w:ascii="UD デジタル 教科書体 NP-R" w:hAnsi="UD デジタル 教科書体 NP-R" w:eastAsia="UD デジタル 教科書体 N-R"/>
                <w:sz w:val="17"/>
              </w:rPr>
              <w:t>（役の札「いう ひと」「かえす ひと」と、カードを見せる絵（英文は書かない））</w:t>
            </w:r>
          </w:p>
        </w:tc>
        <w:tc>
          <w:tcPr>
            <w:tcW w:w="154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One or two ideas from the 1-minute stop, in Japanese: what students did (no names)</w:t>
            </w:r>
            <w:r>
              <w:rPr>
                <w:rFonts w:ascii="UD デジタル 教科書体 NP-R" w:hAnsi="UD デジタル 教科書体 NP-R" w:eastAsia="UD デジタル 教科書体 N-R"/>
                <w:sz w:val="17"/>
              </w:rPr>
              <w:t>（あいだの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分で出た「どうしたか」を日本語で</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（名前は書かない））</w:t>
            </w:r>
          </w:p>
        </w:tc>
      </w:tr>
      <w:tr>
        <w:trPr>
          <w:cantSplit/>
        </w:trPr>
        <w:tc>
          <w:tcPr>
            <w:tcW w:w="4514" w:type="dxa"/>
            <w:gridSpan w:val="4"/>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Next to the board</w:t>
            </w:r>
            <w:r>
              <w:rPr>
                <w:rFonts w:ascii="UD デジタル 教科書体 NP-R" w:hAnsi="UD デジタル 教科書体 NP-R" w:eastAsia="UD デジタル 教科書体 N-R"/>
                <w:sz w:val="19"/>
              </w:rPr>
              <w:t>／黒板の横：</w:t>
            </w:r>
            <w:r>
              <w:rPr>
                <w:rFonts w:ascii="UD デジタル 教科書体 NP-R" w:hAnsi="UD デジタル 教科書体 NP-R" w:eastAsia="UD デジタル 教科書体 N-R"/>
                <w:b/>
                <w:sz w:val="19"/>
              </w:rPr>
              <w:t>Greeting corner (from Lesson 1)</w:t>
            </w:r>
            <w:r>
              <w:rPr>
                <w:rFonts w:ascii="UD デジタル 教科書体 NP-R" w:hAnsi="UD デジタル 教科書体 NP-R" w:eastAsia="UD デジタル 教科書体 N-R"/>
                <w:sz w:val="17"/>
              </w:rPr>
              <w:t>（あいさつコーナー（第</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時から））</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b/>
                <w:sz w:val="19"/>
              </w:rPr>
              <w:t>Hello chain rules (Activity Sheet 1)</w:t>
            </w:r>
            <w:r>
              <w:rPr>
                <w:rFonts w:ascii="UD デジタル 教科書体 NP-R" w:hAnsi="UD デジタル 教科書体 NP-R" w:eastAsia="UD デジタル 教科書体 N-R"/>
                <w:sz w:val="17"/>
              </w:rPr>
              <w:t>（ハロー・チェーンのルール（シート</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9"/>
              </w:rPr>
              <w:br/>
              <w:t>TV only</w:t>
            </w:r>
            <w:r>
              <w:rPr>
                <w:rFonts w:ascii="UD デジタル 教科書体 NP-R" w:hAnsi="UD デジタル 教科書体 NP-R" w:eastAsia="UD デジタル 教科書体 N-R"/>
                <w:sz w:val="19"/>
              </w:rPr>
              <w:t>／映すだけ：</w:t>
            </w:r>
            <w:r>
              <w:rPr>
                <w:rFonts w:ascii="UD デジタル 教科書体 NP-R" w:hAnsi="UD デジタル 教科書体 NP-R" w:eastAsia="UD デジタル 教科書体 N-R"/>
                <w:b/>
                <w:sz w:val="19"/>
              </w:rPr>
              <w:t>Today's flow and one instruction at a time (shown on the TV only)</w:t>
            </w:r>
            <w:r>
              <w:rPr>
                <w:rFonts w:ascii="UD デジタル 教科書体 NP-R" w:hAnsi="UD デジタル 教科書体 NP-R" w:eastAsia="UD デジタル 教科書体 N-R"/>
                <w:sz w:val="17"/>
              </w:rPr>
              <w:t>（きょうの流れ・やり方の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文（映すだけ））</w:t>
            </w:r>
            <w:r>
              <w:rPr>
                <w:rFonts w:ascii="UD デジタル 教科書体 NP-R" w:hAnsi="UD デジタル 教科書体 NP-R" w:eastAsia="UD デジタル 教科書体 N-R"/>
                <w:sz w:val="19"/>
              </w:rPr>
              <w:br/>
              <w:t>Do not write</w:t>
            </w:r>
            <w:r>
              <w:rPr>
                <w:rFonts w:ascii="UD デジタル 教科書体 NP-R" w:hAnsi="UD デジタル 教科書体 NP-R" w:eastAsia="UD デジタル 教科書体 N-R"/>
                <w:sz w:val="19"/>
              </w:rPr>
              <w:t>／書かないもの：</w:t>
            </w:r>
            <w:r>
              <w:rPr>
                <w:rFonts w:ascii="UD デジタル 教科書体 NP-R" w:hAnsi="UD デジタル 教科書体 NP-R" w:eastAsia="UD デジタル 教科書体 N-R"/>
                <w:b/>
                <w:sz w:val="19"/>
              </w:rPr>
              <w:t>How many names each student collected</w:t>
            </w:r>
            <w:r>
              <w:rPr>
                <w:rFonts w:ascii="UD デジタル 教科書体 NP-R" w:hAnsi="UD デジタル 教科書体 NP-R" w:eastAsia="UD デジタル 教科書体 N-R"/>
                <w:sz w:val="17"/>
              </w:rPr>
              <w:t>（あつめた名前の数）</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b/>
                <w:sz w:val="19"/>
              </w:rPr>
              <w:t>Students' names</w:t>
            </w:r>
            <w:r>
              <w:rPr>
                <w:rFonts w:ascii="UD デジタル 教科書体 NP-R" w:hAnsi="UD デジタル 教科書体 NP-R" w:eastAsia="UD デジタル 教科書体 N-R"/>
                <w:sz w:val="17"/>
              </w:rPr>
              <w:t>（児童の名前）</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What to observe</w:t>
      </w:r>
      <w:r>
        <w:rPr>
          <w:rFonts w:ascii="UD デジタル 教科書体 NP-R" w:hAnsi="UD デジタル 教科書体 NP-R" w:eastAsia="UD デジタル 教科書体 N-R"/>
          <w:sz w:val="24"/>
        </w:rPr>
        <w:t>／見てほしいこと（記録は担任がする）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Does the student say "Hello, I'm ...." as one chunk, or answer "Hello!" (showing the name card is OK)?</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Does the student listen to the partner's name and then say their own, instead of just saying it and walking away?</w:t>
      </w:r>
    </w:p>
    <w:p>
      <w:pPr>
        <w:pStyle w:val="BodyText"/>
        <w:bidi w:val="0"/>
        <w:spacing w:before="45" w:after="45"/>
        <w:ind w:hanging="0" w:left="45" w:right="45"/>
        <w:jc w:val="left"/>
        <w:rPr/>
      </w:pPr>
      <w:r>
        <w:rPr>
          <w:rFonts w:ascii="UD デジタル 教科書体 NP-R" w:hAnsi="UD デジタル 教科書体 NP-R" w:eastAsia="UD デジタル 教科書体 N-R"/>
          <w:sz w:val="18"/>
        </w:rPr>
        <w:t>(The HRT records. The ALT does not record.)</w:t>
      </w:r>
      <w:r>
        <w:rPr>
          <w:rFonts w:ascii="UD デジタル 教科書体 NP-R" w:hAnsi="UD デジタル 教科書体 NP-R" w:eastAsia="UD デジタル 教科書体 N-R"/>
          <w:sz w:val="18"/>
        </w:rPr>
        <w:t>　評価は担任がします。</w:t>
      </w:r>
      <w:r>
        <w:rPr>
          <w:rFonts w:ascii="UD デジタル 教科書体 NP-R" w:hAnsi="UD デジタル 教科書体 NP-R" w:eastAsia="UD デジタル 教科書体 N-R"/>
          <w:sz w:val="18"/>
        </w:rPr>
        <w:t xml:space="preserve">ALT </w:t>
      </w:r>
      <w:r>
        <w:rPr>
          <w:rFonts w:ascii="UD デジタル 教科書体 NP-R" w:hAnsi="UD デジタル 教科書体 NP-R" w:eastAsia="UD デジタル 教科書体 N-R"/>
          <w:sz w:val="18"/>
        </w:rPr>
        <w:t>に記録はつけてもらいません。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Not judged</w:t>
      </w:r>
      <w:r>
        <w:rPr>
          <w:rFonts w:ascii="UD デジタル 教科書体 NP-R" w:hAnsi="UD デジタル 教科書体 NP-R" w:eastAsia="UD デジタル 教科書体 N-R"/>
          <w:sz w:val="21"/>
        </w:rPr>
        <w:t>／評価に入れないこと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How many names students collected (three is fine)</w:t>
      </w:r>
      <w:r>
        <w:rPr>
          <w:rFonts w:ascii="UD デジタル 教科書体 NP-R" w:hAnsi="UD デジタル 教科書体 NP-R" w:eastAsia="UD デジタル 教科書体 N-R"/>
          <w:sz w:val="19"/>
        </w:rPr>
        <w:t>（あつめた名前の数（</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人でもよい））</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Pronunciation and how smoothly students speak</w:t>
      </w:r>
      <w:r>
        <w:rPr>
          <w:rFonts w:ascii="UD デジタル 教科書体 NP-R" w:hAnsi="UD デジタル 教科書体 NP-R" w:eastAsia="UD デジタル 教科書体 N-R"/>
          <w:sz w:val="19"/>
        </w:rPr>
        <w:t>（発音・言い方のたどたどしさ）</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The ◎○△ marks students give themselves on the self-check (Activity Sheet 3) and the reflection card, and how much they write</w:t>
      </w:r>
      <w:r>
        <w:rPr>
          <w:rFonts w:ascii="UD デジタル 教科書体 NP-R" w:hAnsi="UD デジタル 教科書体 NP-R" w:eastAsia="UD デジタル 教科書体 N-R"/>
          <w:sz w:val="19"/>
        </w:rPr>
        <w:t>（シートの「じぶんでチェック」とふりかえりカードの◎○△・字の量）</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Eye contact, voice volume and hand-raising</w:t>
      </w:r>
      <w:r>
        <w:rPr>
          <w:rFonts w:ascii="UD デジタル 教科書体 NP-R" w:hAnsi="UD デジタル 教科書体 NP-R" w:eastAsia="UD デジタル 教科書体 N-R"/>
          <w:sz w:val="19"/>
        </w:rPr>
        <w:t>（目線・声の大きさ・挙手）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Please don't</w:t>
      </w:r>
      <w:r>
        <w:rPr>
          <w:rFonts w:ascii="UD デジタル 教科書体 NP-R" w:hAnsi="UD デジタル 教科書体 NP-R" w:eastAsia="UD デジタル 教科書体 N-R"/>
          <w:sz w:val="24"/>
        </w:rPr>
        <w:t>／お願いしないこと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explain that "I'm" is short for "I am". Students learn "Hello, I'm ...." as one chunk.</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correct pronunciation during the rally.</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count how many names students collected.</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students where they have traveled or where their families are from.</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one student to stand alone in front of the class.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rank students, groups or their work.</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write English sentences on the board or the screen.</w:t>
      </w:r>
    </w:p>
    <w:sectPr>
      <w:footerReference w:type="default" r:id="rId5"/>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UD デジタル 教科書体 NP-R" w:hAnsi="UD デジタル 教科書体 NP-R" w:eastAsia="UD デジタル 教科書体 N-R"/>
        <w:sz w:val="16"/>
      </w:rPr>
      <w:t>英語教材ラボ 小学校版　https://eigo-kyozai-lab.com　eigo-kyozai-lab.com/elementary/shidoan/es3-hello/kenkyu　校内研究・研究会で参観者に配るための印刷は自由です（ネットへの掲載・販売はご遠慮ください）</w:t>
    </w:r>
  </w:p>
</w:ftr>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6"/>
    <w:next w:val="BodyText"/>
    <w:qFormat/>
    <w:pPr/>
    <w:rPr>
      <w:b/>
      <w:bCs/>
      <w:sz w:val="48"/>
      <w:szCs w:val="48"/>
    </w:rPr>
  </w:style>
  <w:style w:type="paragraph" w:styleId="Heading2">
    <w:name w:val="heading 2"/>
    <w:basedOn w:val="Style16"/>
    <w:next w:val="BodyText"/>
    <w:qFormat/>
    <w:pPr>
      <w:spacing w:before="200" w:after="120"/>
      <w:outlineLvl w:val="1"/>
    </w:pPr>
    <w:rPr>
      <w:rFonts w:ascii="Liberation Serif" w:hAnsi="Liberation Serif" w:eastAsia="Noto Serif JP" w:cs="Arial"/>
      <w:b/>
      <w:bCs/>
      <w:sz w:val="36"/>
      <w:szCs w:val="36"/>
    </w:rPr>
  </w:style>
  <w:style w:type="paragraph" w:styleId="Heading3">
    <w:name w:val="heading 3"/>
    <w:basedOn w:val="Style16"/>
    <w:next w:val="BodyText"/>
    <w:qFormat/>
    <w:pPr>
      <w:spacing w:before="140" w:after="120"/>
      <w:outlineLvl w:val="2"/>
    </w:pPr>
    <w:rPr>
      <w:rFonts w:ascii="Liberation Serif" w:hAnsi="Liberation Serif" w:eastAsia="Noto Serif JP" w:cs="Arial"/>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1">
    <w:name w:val="文末脚注番号"/>
    <w:qFormat/>
    <w:rPr/>
  </w:style>
  <w:style w:type="character" w:styleId="Style12">
    <w:name w:val="脚注番号"/>
    <w:qFormat/>
    <w:rPr/>
  </w:style>
  <w:style w:type="character" w:styleId="Hyperlink">
    <w:name w:val="Hyperlink"/>
    <w:rPr>
      <w:color w:val="000080"/>
      <w:u w:val="single"/>
    </w:rPr>
  </w:style>
  <w:style w:type="paragraph" w:styleId="Style13">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4">
    <w:name w:val="表の内容"/>
    <w:basedOn w:val="BodyText"/>
    <w:qFormat/>
    <w:pPr/>
    <w:rPr/>
  </w:style>
  <w:style w:type="paragraph" w:styleId="Style15">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6">
    <w:name w:val="見出し"/>
    <w:basedOn w:val="Normal"/>
    <w:next w:val="BodyText"/>
    <w:qFormat/>
    <w:pPr>
      <w:keepNext w:val="true"/>
      <w:spacing w:before="240" w:after="283"/>
    </w:pPr>
    <w:rPr>
      <w:rFonts w:ascii="Liberation Sans" w:hAnsi="Liberation Sans"/>
      <w:sz w:val="28"/>
      <w:szCs w:val="28"/>
    </w:rPr>
  </w:style>
  <w:style w:type="paragraph" w:styleId="Style17">
    <w:name w:val="表の見出し"/>
    <w:basedOn w:val="Style14"/>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第3学年 外国語活動 ハローで ともだち 研究授業の細案（日英併記版）</dc:title>
</cp:coreProperties>
</file>

<file path=docProps/custom.xml><?xml version="1.0" encoding="utf-8"?>
<Properties xmlns="http://schemas.openxmlformats.org/officeDocument/2006/custom-properties" xmlns:vt="http://schemas.openxmlformats.org/officeDocument/2006/docPropsVTypes"/>
</file>