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打ち合わせシート（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Let's Try! 1 Unit 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分で渡せる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枚）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Let's Try! 1, Unit 1: Hello! — The first unit of Foreign Language Activities in Grade 3. Greetings and names only (no reading or writing).</w:t>
            </w:r>
          </w:p>
          <w:p>
            <w:pPr>
              <w:pStyle w:val="Style16"/>
              <w:bidi w:val="0"/>
              <w:spacing w:before="28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単元テーマ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: 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年の外国語活動の最初の単元です。あいさつと名前だけ（読み書きは扱いません）。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Could you help us with...?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お願いしたいこと（あてはまる□に✓して渡す）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06"/>
        <w:gridCol w:w="10432"/>
      </w:tblGrid>
      <w:tr>
        <w:trPr>
          <w:cantSplit/>
        </w:trPr>
        <w:tc>
          <w:tcPr>
            <w:tcW w:w="9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Model: Hello, I'm .... with a big smile and a handshake gesture.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のお手本（笑顔とジェスチャーを大きく）</w:t>
            </w:r>
          </w:p>
        </w:tc>
      </w:tr>
      <w:tr>
        <w:trPr>
          <w:cantSplit/>
        </w:trPr>
        <w:tc>
          <w:tcPr>
            <w:tcW w:w="9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Teach us greetings from your country or languages you know (with gestures).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出身地・知っている言語のあいさつを、ジェスチャーつきで教えてください</w:t>
            </w:r>
          </w:p>
        </w:tc>
      </w:tr>
      <w:tr>
        <w:trPr>
          <w:cantSplit/>
        </w:trPr>
        <w:tc>
          <w:tcPr>
            <w:tcW w:w="9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Walk around during the name-card rally and greet students one by one.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ラリー中に教室を回って、子どもと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であいさつしてください</w:t>
            </w:r>
          </w:p>
        </w:tc>
      </w:tr>
      <w:tr>
        <w:trPr>
          <w:cantSplit/>
        </w:trPr>
        <w:tc>
          <w:tcPr>
            <w:tcW w:w="9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</w:p>
        </w:tc>
        <w:tc>
          <w:tcPr>
            <w:tcW w:w="10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Please react big to every attempt: Nice! Great smile!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子どもの挑戦への大きなリアクションをお願いします（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Nice! Great smile!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など）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Words to model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発音のお手本をお願いしたい語（</w:t>
      </w:r>
      <w:r>
        <w:rPr>
          <w:rFonts w:ascii="UD デジタル 教科書体 NP-R" w:hAnsi="UD デジタル 教科書体 NP-R" w:eastAsia="UD デジタル 教科書体 N-R"/>
          <w:b/>
        </w:rPr>
        <w:t>Repeat after ALT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Hello. / Hi.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I'm ....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Nice to meet you.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Goodbye. / See you.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Notes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メモ（日時・分担・そのほか）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11339"/>
      </w:tblGrid>
      <w:tr>
        <w:trPr>
          <w:cantSplit/>
          <w:trHeight w:val="510" w:hRule="atLeast"/>
        </w:trPr>
        <w:tc>
          <w:tcPr>
            <w:tcW w:w="11339" w:type="dxa"/>
            <w:tcBorders>
              <w:bottom w:val="single" w:sz="6" w:space="0" w:color="333333"/>
            </w:tcBorders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先生へ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最初の授業なので「英語を話せた」より「</w:t>
            </w:r>
            <w:r>
              <w:rPr>
                <w:rFonts w:ascii="UD デジタル 教科書体 NP-R" w:hAnsi="UD デジタル 教科書体 NP-R" w:eastAsia="UD デジタル 教科書体 N-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</w:rPr>
              <w:t>と笑い合えた」が最大の成果。難しい英語での指示は避けてもらうよう一言（</w:t>
            </w:r>
            <w:r>
              <w:rPr>
                <w:rFonts w:ascii="UD デジタル 教科書体 NP-R" w:hAnsi="UD デジタル 教科書体 NP-R" w:eastAsia="UD デジタル 教科書体 N-R"/>
              </w:rPr>
              <w:t>Simple words, big gestures, please!</w:t>
            </w:r>
            <w:r>
              <w:rPr>
                <w:rFonts w:ascii="UD デジタル 教科書体 NP-R" w:hAnsi="UD デジタル 教科書体 NP-R" w:eastAsia="UD デジタル 教科書体 N-R"/>
              </w:rPr>
              <w:t>）。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